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B871D">
      <w:pPr>
        <w:spacing w:after="160" w:line="360" w:lineRule="auto"/>
        <w:jc w:val="center"/>
        <w:outlineLvl w:val="0"/>
        <w:rPr>
          <w:rFonts w:ascii="Times New Roman" w:hAnsi="Times New Roman" w:eastAsia="宋体" w:cs="Times New Roman"/>
          <w:b/>
          <w:sz w:val="36"/>
          <w:szCs w:val="36"/>
        </w:rPr>
      </w:pPr>
      <w:r>
        <w:rPr>
          <w:rFonts w:ascii="Times New Roman" w:hAnsi="Times New Roman" w:eastAsia="宋体" w:cs="Times New Roman"/>
          <w:b/>
          <w:sz w:val="36"/>
          <w:szCs w:val="36"/>
        </w:rPr>
        <w:t xml:space="preserve"> 采购需求</w:t>
      </w:r>
    </w:p>
    <w:p w14:paraId="39A8DE1F">
      <w:pPr>
        <w:spacing w:after="160" w:line="360" w:lineRule="auto"/>
        <w:contextualSpacing/>
        <w:jc w:val="center"/>
        <w:rPr>
          <w:rFonts w:hint="eastAsia" w:ascii="方正小标宋简体" w:hAnsi="方正小标宋简体" w:eastAsia="方正小标宋简体" w:cs="宋体"/>
          <w:kern w:val="0"/>
          <w:sz w:val="36"/>
          <w:szCs w:val="36"/>
        </w:rPr>
      </w:pPr>
      <w:r>
        <w:rPr>
          <w:rFonts w:hint="eastAsia" w:ascii="Times New Roman" w:hAnsi="Times New Roman" w:eastAsia="宋体" w:cs="Times New Roman"/>
          <w:b/>
          <w:bCs/>
          <w:sz w:val="24"/>
        </w:rPr>
        <w:t>第一包</w:t>
      </w:r>
    </w:p>
    <w:p w14:paraId="1E5E20C2">
      <w:pPr>
        <w:spacing w:after="160" w:line="360" w:lineRule="auto"/>
        <w:ind w:left="500" w:hanging="500"/>
        <w:contextualSpacing/>
        <w:rPr>
          <w:rFonts w:ascii="Times New Roman" w:hAnsi="Times New Roman" w:eastAsia="宋体" w:cs="Times New Roman"/>
          <w:b/>
          <w:sz w:val="24"/>
        </w:rPr>
      </w:pPr>
      <w:r>
        <w:rPr>
          <w:rFonts w:ascii="Times New Roman" w:hAnsi="Times New Roman" w:eastAsia="宋体" w:cs="Times New Roman"/>
          <w:b/>
          <w:sz w:val="24"/>
        </w:rPr>
        <w:t>一、采购标的</w:t>
      </w:r>
    </w:p>
    <w:p w14:paraId="1C1B6F9F">
      <w:pPr>
        <w:spacing w:after="160" w:line="360" w:lineRule="auto"/>
        <w:contextualSpacing/>
        <w:rPr>
          <w:rFonts w:ascii="Times New Roman" w:hAnsi="Times New Roman" w:eastAsia="宋体" w:cs="Times New Roman"/>
          <w:bCs/>
          <w:sz w:val="24"/>
        </w:rPr>
      </w:pPr>
      <w:r>
        <w:rPr>
          <w:rFonts w:ascii="Times New Roman" w:hAnsi="Times New Roman" w:eastAsia="宋体" w:cs="Times New Roman"/>
          <w:bCs/>
          <w:sz w:val="24"/>
        </w:rPr>
        <w:t>1.采购标的（货物需求一览表或简要服务内容及数量）</w:t>
      </w:r>
    </w:p>
    <w:tbl>
      <w:tblPr>
        <w:tblStyle w:val="3"/>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621"/>
        <w:gridCol w:w="1770"/>
        <w:gridCol w:w="816"/>
        <w:gridCol w:w="4521"/>
      </w:tblGrid>
      <w:tr w14:paraId="7D8B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525" w:type="dxa"/>
            <w:vAlign w:val="center"/>
          </w:tcPr>
          <w:p w14:paraId="6395E2A1">
            <w:pPr>
              <w:spacing w:after="160" w:line="240" w:lineRule="auto"/>
              <w:jc w:val="center"/>
              <w:rPr>
                <w:rFonts w:hint="eastAsia" w:ascii="宋体" w:hAnsi="宋体" w:eastAsia="宋体" w:cs="宋体"/>
                <w:sz w:val="22"/>
                <w:szCs w:val="22"/>
              </w:rPr>
            </w:pPr>
            <w:r>
              <w:rPr>
                <w:rFonts w:hint="eastAsia" w:ascii="宋体" w:hAnsi="宋体" w:eastAsia="宋体" w:cs="宋体"/>
                <w:sz w:val="22"/>
                <w:szCs w:val="22"/>
              </w:rPr>
              <w:t>包号</w:t>
            </w:r>
          </w:p>
        </w:tc>
        <w:tc>
          <w:tcPr>
            <w:tcW w:w="1621" w:type="dxa"/>
            <w:vAlign w:val="center"/>
          </w:tcPr>
          <w:p w14:paraId="0824195A">
            <w:pPr>
              <w:spacing w:after="160" w:line="240" w:lineRule="auto"/>
              <w:jc w:val="center"/>
              <w:rPr>
                <w:rFonts w:hint="eastAsia" w:ascii="宋体" w:hAnsi="宋体" w:eastAsia="宋体" w:cs="宋体"/>
                <w:sz w:val="22"/>
                <w:szCs w:val="22"/>
              </w:rPr>
            </w:pPr>
            <w:r>
              <w:rPr>
                <w:rFonts w:hint="eastAsia" w:ascii="宋体" w:hAnsi="宋体" w:eastAsia="宋体" w:cs="宋体"/>
                <w:sz w:val="22"/>
                <w:szCs w:val="22"/>
              </w:rPr>
              <w:t>标的名称</w:t>
            </w:r>
          </w:p>
        </w:tc>
        <w:tc>
          <w:tcPr>
            <w:tcW w:w="1770" w:type="dxa"/>
            <w:vAlign w:val="center"/>
          </w:tcPr>
          <w:p w14:paraId="6BED4385">
            <w:pPr>
              <w:spacing w:after="160" w:line="240" w:lineRule="auto"/>
              <w:jc w:val="center"/>
              <w:rPr>
                <w:rFonts w:hint="eastAsia" w:ascii="宋体" w:hAnsi="宋体" w:eastAsia="宋体" w:cs="宋体"/>
                <w:sz w:val="22"/>
                <w:szCs w:val="22"/>
              </w:rPr>
            </w:pPr>
            <w:r>
              <w:rPr>
                <w:rFonts w:hint="eastAsia" w:ascii="宋体" w:hAnsi="宋体" w:eastAsia="宋体" w:cs="宋体"/>
                <w:sz w:val="22"/>
                <w:szCs w:val="22"/>
              </w:rPr>
              <w:t>采购包预算金额</w:t>
            </w:r>
          </w:p>
          <w:p w14:paraId="08443D81">
            <w:pPr>
              <w:spacing w:after="160" w:line="240" w:lineRule="auto"/>
              <w:jc w:val="center"/>
              <w:rPr>
                <w:rFonts w:hint="eastAsia" w:ascii="宋体" w:hAnsi="宋体" w:eastAsia="宋体" w:cs="宋体"/>
                <w:sz w:val="22"/>
                <w:szCs w:val="22"/>
              </w:rPr>
            </w:pPr>
            <w:r>
              <w:rPr>
                <w:rFonts w:hint="eastAsia" w:ascii="宋体" w:hAnsi="宋体" w:eastAsia="宋体" w:cs="宋体"/>
                <w:sz w:val="22"/>
                <w:szCs w:val="22"/>
              </w:rPr>
              <w:t>（万元）</w:t>
            </w:r>
          </w:p>
        </w:tc>
        <w:tc>
          <w:tcPr>
            <w:tcW w:w="816" w:type="dxa"/>
            <w:vAlign w:val="center"/>
          </w:tcPr>
          <w:p w14:paraId="3CF83ED4">
            <w:pPr>
              <w:spacing w:after="160" w:line="240" w:lineRule="auto"/>
              <w:jc w:val="center"/>
              <w:rPr>
                <w:rFonts w:hint="eastAsia" w:ascii="宋体" w:hAnsi="宋体" w:eastAsia="宋体" w:cs="宋体"/>
                <w:sz w:val="22"/>
                <w:szCs w:val="22"/>
              </w:rPr>
            </w:pPr>
            <w:r>
              <w:rPr>
                <w:rFonts w:hint="eastAsia" w:ascii="宋体" w:hAnsi="宋体" w:eastAsia="宋体" w:cs="宋体"/>
                <w:sz w:val="22"/>
                <w:szCs w:val="22"/>
              </w:rPr>
              <w:t>数量</w:t>
            </w:r>
          </w:p>
        </w:tc>
        <w:tc>
          <w:tcPr>
            <w:tcW w:w="4521" w:type="dxa"/>
            <w:vAlign w:val="center"/>
          </w:tcPr>
          <w:p w14:paraId="1A8F1100">
            <w:pPr>
              <w:spacing w:after="160" w:line="240" w:lineRule="auto"/>
              <w:jc w:val="center"/>
              <w:rPr>
                <w:rFonts w:hint="eastAsia" w:ascii="宋体" w:hAnsi="宋体" w:eastAsia="宋体" w:cs="宋体"/>
                <w:sz w:val="22"/>
                <w:szCs w:val="22"/>
              </w:rPr>
            </w:pPr>
            <w:r>
              <w:rPr>
                <w:rFonts w:hint="eastAsia" w:ascii="宋体" w:hAnsi="宋体" w:eastAsia="宋体" w:cs="宋体"/>
                <w:sz w:val="22"/>
                <w:szCs w:val="22"/>
              </w:rPr>
              <w:t>简要技术需求或服务要求</w:t>
            </w:r>
          </w:p>
        </w:tc>
      </w:tr>
      <w:tr w14:paraId="0F93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6" w:hRule="exact"/>
          <w:jc w:val="center"/>
        </w:trPr>
        <w:tc>
          <w:tcPr>
            <w:tcW w:w="525" w:type="dxa"/>
            <w:vAlign w:val="center"/>
          </w:tcPr>
          <w:p w14:paraId="7DEF8ECB">
            <w:pPr>
              <w:spacing w:after="160" w:line="240" w:lineRule="auto"/>
              <w:rPr>
                <w:rFonts w:hint="eastAsia" w:ascii="宋体" w:hAnsi="宋体" w:eastAsia="宋体" w:cs="宋体"/>
                <w:sz w:val="22"/>
                <w:szCs w:val="22"/>
              </w:rPr>
            </w:pPr>
            <w:r>
              <w:rPr>
                <w:rFonts w:hint="eastAsia" w:ascii="宋体" w:hAnsi="宋体" w:eastAsia="宋体" w:cs="宋体"/>
                <w:sz w:val="22"/>
                <w:szCs w:val="22"/>
              </w:rPr>
              <w:t>1</w:t>
            </w:r>
          </w:p>
        </w:tc>
        <w:tc>
          <w:tcPr>
            <w:tcW w:w="1621" w:type="dxa"/>
            <w:vAlign w:val="center"/>
          </w:tcPr>
          <w:p w14:paraId="1C555370">
            <w:pPr>
              <w:spacing w:after="160" w:line="278" w:lineRule="auto"/>
              <w:jc w:val="center"/>
              <w:rPr>
                <w:rFonts w:ascii="Times New Roman" w:hAnsi="Times New Roman" w:eastAsia="宋体" w:cs="Times New Roman"/>
                <w:bCs/>
                <w:sz w:val="20"/>
                <w:szCs w:val="20"/>
              </w:rPr>
            </w:pPr>
            <w:r>
              <w:rPr>
                <w:rFonts w:hint="eastAsia" w:ascii="Times New Roman" w:hAnsi="Times New Roman" w:eastAsia="宋体" w:cs="Times New Roman"/>
                <w:bCs/>
                <w:sz w:val="20"/>
                <w:szCs w:val="20"/>
              </w:rPr>
              <w:t>55寸触控一体机</w:t>
            </w:r>
          </w:p>
          <w:p w14:paraId="6B9ADF6A">
            <w:pPr>
              <w:spacing w:after="160" w:line="278" w:lineRule="auto"/>
              <w:jc w:val="center"/>
              <w:rPr>
                <w:rFonts w:ascii="Times New Roman" w:hAnsi="Times New Roman" w:eastAsia="宋体" w:cs="Times New Roman"/>
                <w:sz w:val="20"/>
                <w:szCs w:val="22"/>
              </w:rPr>
            </w:pPr>
            <w:r>
              <w:rPr>
                <w:rFonts w:hint="eastAsia" w:ascii="Times New Roman" w:hAnsi="Times New Roman" w:eastAsia="宋体" w:cs="Times New Roman"/>
                <w:bCs/>
                <w:sz w:val="20"/>
                <w:szCs w:val="20"/>
              </w:rPr>
              <w:t>工程投影机</w:t>
            </w:r>
          </w:p>
          <w:p w14:paraId="4EFF2FF2">
            <w:pPr>
              <w:spacing w:after="160" w:line="278" w:lineRule="auto"/>
              <w:rPr>
                <w:rFonts w:ascii="Times New Roman" w:hAnsi="Times New Roman" w:eastAsia="宋体" w:cs="Times New Roman"/>
                <w:sz w:val="20"/>
                <w:szCs w:val="22"/>
              </w:rPr>
            </w:pPr>
            <w:r>
              <w:rPr>
                <w:rFonts w:hint="eastAsia" w:ascii="Times New Roman" w:hAnsi="Times New Roman" w:eastAsia="宋体" w:cs="Times New Roman"/>
                <w:bCs/>
                <w:sz w:val="20"/>
                <w:szCs w:val="20"/>
              </w:rPr>
              <w:t>32寸触控一体机</w:t>
            </w:r>
          </w:p>
          <w:p w14:paraId="013F78D9">
            <w:pPr>
              <w:spacing w:after="160" w:line="278" w:lineRule="auto"/>
              <w:rPr>
                <w:rFonts w:ascii="Times New Roman" w:hAnsi="Times New Roman" w:eastAsia="宋体" w:cs="Times New Roman"/>
                <w:sz w:val="20"/>
                <w:szCs w:val="22"/>
              </w:rPr>
            </w:pPr>
          </w:p>
          <w:p w14:paraId="3EB3192E">
            <w:pPr>
              <w:spacing w:after="160" w:line="278" w:lineRule="auto"/>
              <w:jc w:val="center"/>
              <w:rPr>
                <w:rFonts w:ascii="Times New Roman" w:hAnsi="Times New Roman" w:eastAsia="宋体" w:cs="Times New Roman"/>
                <w:bCs/>
                <w:sz w:val="20"/>
                <w:szCs w:val="20"/>
              </w:rPr>
            </w:pPr>
          </w:p>
        </w:tc>
        <w:tc>
          <w:tcPr>
            <w:tcW w:w="1770" w:type="dxa"/>
            <w:vAlign w:val="center"/>
          </w:tcPr>
          <w:p w14:paraId="48F3856A">
            <w:pPr>
              <w:spacing w:after="160" w:line="240" w:lineRule="auto"/>
              <w:rPr>
                <w:rFonts w:hint="eastAsia" w:ascii="宋体" w:hAnsi="宋体" w:eastAsia="宋体" w:cs="宋体"/>
                <w:sz w:val="22"/>
                <w:szCs w:val="22"/>
              </w:rPr>
            </w:pPr>
            <w:r>
              <w:rPr>
                <w:rFonts w:hint="eastAsia" w:ascii="宋体" w:hAnsi="宋体" w:eastAsia="宋体" w:cs="宋体"/>
                <w:sz w:val="22"/>
                <w:szCs w:val="22"/>
              </w:rPr>
              <w:t>66.8832</w:t>
            </w:r>
          </w:p>
        </w:tc>
        <w:tc>
          <w:tcPr>
            <w:tcW w:w="816" w:type="dxa"/>
            <w:vAlign w:val="center"/>
          </w:tcPr>
          <w:p w14:paraId="41521298">
            <w:pPr>
              <w:spacing w:after="160" w:line="240" w:lineRule="auto"/>
              <w:rPr>
                <w:rFonts w:hint="eastAsia" w:ascii="宋体" w:hAnsi="宋体" w:eastAsia="宋体" w:cs="宋体"/>
                <w:sz w:val="22"/>
                <w:szCs w:val="22"/>
              </w:rPr>
            </w:pPr>
            <w:r>
              <w:rPr>
                <w:rFonts w:hint="eastAsia" w:ascii="宋体" w:hAnsi="宋体" w:eastAsia="宋体" w:cs="宋体"/>
                <w:sz w:val="22"/>
                <w:szCs w:val="22"/>
              </w:rPr>
              <w:t>一项</w:t>
            </w:r>
          </w:p>
        </w:tc>
        <w:tc>
          <w:tcPr>
            <w:tcW w:w="4521" w:type="dxa"/>
          </w:tcPr>
          <w:p w14:paraId="04A017F4">
            <w:pPr>
              <w:spacing w:after="160" w:line="360" w:lineRule="exact"/>
              <w:ind w:firstLine="440" w:firstLineChars="200"/>
              <w:rPr>
                <w:rFonts w:hint="eastAsia" w:ascii="宋体" w:hAnsi="宋体" w:eastAsia="宋体" w:cs="宋体"/>
                <w:bCs/>
                <w:sz w:val="22"/>
                <w:szCs w:val="22"/>
              </w:rPr>
            </w:pPr>
            <w:r>
              <w:rPr>
                <w:rFonts w:hint="eastAsia" w:ascii="宋体" w:hAnsi="宋体" w:eastAsia="宋体" w:cs="宋体"/>
                <w:bCs/>
                <w:sz w:val="22"/>
                <w:szCs w:val="22"/>
              </w:rPr>
              <w:t>北京市香山公园管理处2026年香山（静宜园）文化展示中心——一期展陈项目专用设备采购项目，实施地点位于北京市海淀区香山公园管理处院内。本项目依托香山公园香山配套管理用房（原香山别墅）区域内A、B、C三栋房屋实施建设，总建筑面积约2250平方米。项目核心为打造香山历史文化主题展览空间及配套文创休闲功能区域，通过现代化数字科技与实体空间软装结合的方式，升级场馆展示、体验、服务功能，构建沉浸式、多维度、多层次的文旅参观场景，全方位展示香山历史文化底蕴，优化游客参观体验，完善园区文旅配套服务体系。</w:t>
            </w:r>
          </w:p>
          <w:p w14:paraId="0CC3B11A">
            <w:pPr>
              <w:spacing w:after="160" w:line="360" w:lineRule="exact"/>
              <w:ind w:firstLine="440" w:firstLineChars="200"/>
              <w:rPr>
                <w:rFonts w:hint="eastAsia" w:ascii="宋体" w:hAnsi="宋体" w:eastAsia="宋体" w:cs="宋体"/>
                <w:bCs/>
                <w:sz w:val="22"/>
                <w:szCs w:val="22"/>
              </w:rPr>
            </w:pPr>
            <w:r>
              <w:rPr>
                <w:rFonts w:hint="eastAsia" w:ascii="宋体" w:hAnsi="宋体" w:eastAsia="宋体" w:cs="宋体"/>
                <w:bCs/>
                <w:sz w:val="22"/>
                <w:szCs w:val="22"/>
              </w:rPr>
              <w:t>本采购项目为货物采购+安装调试一体化服务，主要包含触控一体机、投影机（工程投影机）设备购置、运输、现场安装、系统调试、联调试运行、验收交付及售后保障等全部内容，整体按照市场主流高性价比标准配置，确保设备性能稳定、适配场馆使用场景、贴合文化展览展示需求。</w:t>
            </w:r>
          </w:p>
          <w:p w14:paraId="4A6DF488">
            <w:pPr>
              <w:spacing w:after="160" w:line="278" w:lineRule="auto"/>
              <w:ind w:firstLine="440" w:firstLineChars="200"/>
              <w:rPr>
                <w:rFonts w:hint="eastAsia" w:ascii="宋体" w:hAnsi="宋体" w:eastAsia="宋体" w:cs="宋体"/>
                <w:bCs/>
                <w:sz w:val="22"/>
                <w:szCs w:val="22"/>
              </w:rPr>
            </w:pPr>
            <w:r>
              <w:rPr>
                <w:rFonts w:hint="eastAsia" w:ascii="宋体" w:hAnsi="宋体" w:eastAsia="宋体" w:cs="宋体"/>
                <w:bCs/>
                <w:sz w:val="22"/>
                <w:szCs w:val="22"/>
              </w:rPr>
              <w:t>总工期不超过40日历天；质保期两年，此费用包含在投标报价中；本项目的设备必须符合现行国家、行业及所在地地方标准和技术规范的要求。</w:t>
            </w:r>
          </w:p>
          <w:p w14:paraId="4D2E0B95">
            <w:pPr>
              <w:spacing w:after="160" w:line="278" w:lineRule="auto"/>
              <w:ind w:firstLine="440" w:firstLineChars="200"/>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详见附件1。</w:t>
            </w:r>
          </w:p>
        </w:tc>
      </w:tr>
    </w:tbl>
    <w:p w14:paraId="3A9830C0">
      <w:pPr>
        <w:spacing w:after="160" w:line="360" w:lineRule="auto"/>
        <w:contextualSpacing/>
        <w:rPr>
          <w:rFonts w:ascii="Times New Roman" w:hAnsi="Times New Roman" w:eastAsia="宋体" w:cs="Times New Roman"/>
          <w:bCs/>
          <w:sz w:val="24"/>
        </w:rPr>
      </w:pPr>
      <w:r>
        <w:rPr>
          <w:rFonts w:hint="eastAsia" w:ascii="Times New Roman" w:hAnsi="Times New Roman" w:eastAsia="宋体" w:cs="Times New Roman"/>
          <w:bCs/>
          <w:sz w:val="24"/>
        </w:rPr>
        <w:t>备注：本项目不接受进口产品。</w:t>
      </w:r>
    </w:p>
    <w:p w14:paraId="7B930552">
      <w:pPr>
        <w:spacing w:after="160" w:line="360" w:lineRule="auto"/>
        <w:contextualSpacing/>
        <w:rPr>
          <w:rFonts w:ascii="Times New Roman" w:hAnsi="Times New Roman" w:eastAsia="宋体" w:cs="Times New Roman"/>
          <w:bCs/>
          <w:sz w:val="24"/>
        </w:rPr>
      </w:pPr>
      <w:r>
        <w:rPr>
          <w:rFonts w:ascii="Times New Roman" w:hAnsi="Times New Roman" w:eastAsia="宋体" w:cs="Times New Roman"/>
          <w:bCs/>
          <w:sz w:val="24"/>
        </w:rPr>
        <w:t>2. 项目背景/项目概述</w:t>
      </w:r>
    </w:p>
    <w:p w14:paraId="5240173F">
      <w:pPr>
        <w:spacing w:after="160"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本项目依托香山公园香山配套管理用房（原香山别墅）区域内A、B、C三栋房屋实施建设，总建筑面积约2250平方米。项目核心为打造香山历史文化主题展览空间及配套文创休闲功能区域，通过现代化数字科技与实体空间软装结合的方式，升级场馆展示、体验、服务功能，构建沉浸式、多维度、多层次的文旅参观场景，全方位展示香山历史文化底蕴，优化游客参观体验，完善园区文旅配套服务体系。</w:t>
      </w:r>
    </w:p>
    <w:p w14:paraId="7FC89A7C">
      <w:pPr>
        <w:spacing w:after="160" w:line="360" w:lineRule="auto"/>
        <w:ind w:left="500" w:hanging="500"/>
        <w:contextualSpacing/>
        <w:rPr>
          <w:rFonts w:ascii="Times New Roman" w:hAnsi="Times New Roman" w:eastAsia="宋体" w:cs="Times New Roman"/>
          <w:b/>
          <w:sz w:val="24"/>
        </w:rPr>
      </w:pPr>
      <w:r>
        <w:rPr>
          <w:rFonts w:ascii="Times New Roman" w:hAnsi="Times New Roman" w:eastAsia="宋体" w:cs="Times New Roman"/>
          <w:b/>
          <w:sz w:val="24"/>
        </w:rPr>
        <w:t>二、商务要求</w:t>
      </w:r>
    </w:p>
    <w:p w14:paraId="4DDB75A4">
      <w:pPr>
        <w:spacing w:after="160" w:line="360" w:lineRule="auto"/>
        <w:contextualSpacing/>
        <w:rPr>
          <w:rFonts w:ascii="Times New Roman" w:hAnsi="Times New Roman" w:eastAsia="宋体" w:cs="Times New Roman"/>
          <w:i/>
          <w:sz w:val="24"/>
        </w:rPr>
      </w:pPr>
      <w:r>
        <w:rPr>
          <w:rFonts w:ascii="Times New Roman" w:hAnsi="Times New Roman" w:eastAsia="宋体" w:cs="Times New Roman"/>
          <w:sz w:val="24"/>
        </w:rPr>
        <w:t>1. 交付（实施）的时间（期限）和地点（范围）</w:t>
      </w:r>
    </w:p>
    <w:p w14:paraId="773CF24F">
      <w:pPr>
        <w:widowControl/>
        <w:spacing w:after="160" w:line="440" w:lineRule="exact"/>
        <w:ind w:firstLine="480" w:firstLineChars="200"/>
        <w:rPr>
          <w:rFonts w:ascii="Times New Roman" w:hAnsi="Times New Roman" w:eastAsia="宋体" w:cs="Times New Roman"/>
          <w:bCs/>
          <w:sz w:val="24"/>
        </w:rPr>
      </w:pPr>
      <w:r>
        <w:rPr>
          <w:rFonts w:ascii="Times New Roman" w:hAnsi="Times New Roman" w:eastAsia="宋体" w:cs="Times New Roman"/>
          <w:sz w:val="24"/>
        </w:rPr>
        <w:t>交付（实施）的时间（期限）</w:t>
      </w:r>
      <w:r>
        <w:rPr>
          <w:rFonts w:hint="eastAsia" w:ascii="Times New Roman" w:hAnsi="Times New Roman" w:eastAsia="宋体" w:cs="Times New Roman"/>
          <w:sz w:val="24"/>
        </w:rPr>
        <w:t>：整体项目工期为40日历天，双方合同签订后，</w:t>
      </w:r>
      <w:r>
        <w:rPr>
          <w:rFonts w:hint="eastAsia" w:ascii="Times New Roman" w:hAnsi="Times New Roman" w:eastAsia="宋体" w:cs="Times New Roman"/>
          <w:bCs/>
          <w:sz w:val="24"/>
        </w:rPr>
        <w:t>中标人</w:t>
      </w:r>
      <w:r>
        <w:rPr>
          <w:rFonts w:hint="eastAsia" w:ascii="Times New Roman" w:hAnsi="Times New Roman" w:eastAsia="宋体" w:cs="Times New Roman"/>
          <w:sz w:val="24"/>
        </w:rPr>
        <w:t>收到首笔预付款之日起计算，包含设备采购、运输、进场、安装、调试、整改、验收全部工作内容，</w:t>
      </w:r>
      <w:r>
        <w:rPr>
          <w:rFonts w:hint="eastAsia" w:ascii="Times New Roman" w:hAnsi="Times New Roman" w:eastAsia="宋体" w:cs="Times New Roman"/>
          <w:bCs/>
          <w:sz w:val="24"/>
        </w:rPr>
        <w:t>中标人</w:t>
      </w:r>
      <w:r>
        <w:rPr>
          <w:rFonts w:hint="eastAsia" w:ascii="Times New Roman" w:hAnsi="Times New Roman" w:eastAsia="宋体" w:cs="Times New Roman"/>
          <w:sz w:val="24"/>
        </w:rPr>
        <w:t>需严格按期完成全部项目建设内容并交付使用，无特殊情况不得逾期。</w:t>
      </w:r>
    </w:p>
    <w:p w14:paraId="7828C9D1">
      <w:pPr>
        <w:spacing w:after="160" w:line="360" w:lineRule="auto"/>
        <w:ind w:firstLine="480" w:firstLineChars="200"/>
        <w:contextualSpacing/>
        <w:rPr>
          <w:rFonts w:ascii="Times New Roman" w:hAnsi="Times New Roman" w:eastAsia="宋体" w:cs="Times New Roman"/>
          <w:i/>
          <w:sz w:val="24"/>
        </w:rPr>
      </w:pPr>
      <w:r>
        <w:rPr>
          <w:rFonts w:hint="eastAsia" w:ascii="Times New Roman" w:hAnsi="Times New Roman" w:eastAsia="宋体" w:cs="Times New Roman"/>
          <w:sz w:val="24"/>
        </w:rPr>
        <w:t>交付</w:t>
      </w:r>
      <w:r>
        <w:rPr>
          <w:rFonts w:ascii="Times New Roman" w:hAnsi="Times New Roman" w:eastAsia="宋体" w:cs="Times New Roman"/>
          <w:sz w:val="24"/>
        </w:rPr>
        <w:t>地点（范围）</w:t>
      </w:r>
      <w:r>
        <w:rPr>
          <w:rFonts w:hint="eastAsia" w:ascii="Times New Roman" w:hAnsi="Times New Roman" w:eastAsia="宋体" w:cs="Times New Roman"/>
          <w:sz w:val="24"/>
        </w:rPr>
        <w:t>：</w:t>
      </w:r>
      <w:r>
        <w:rPr>
          <w:rFonts w:hint="eastAsia" w:ascii="Times New Roman" w:hAnsi="Times New Roman" w:eastAsia="宋体" w:cs="Times New Roman"/>
          <w:bCs/>
          <w:sz w:val="24"/>
        </w:rPr>
        <w:t>北京市香山公园香山配套管理用房（原香山别墅）A、B、C栋项目现场。全部采购多媒体设备安装调试完毕，施工完成，场地清洁达标，提供完整的产品资料、合格证、检测报告、使用说明书、售后维保清单等全套资料。</w:t>
      </w:r>
    </w:p>
    <w:p w14:paraId="4FD34059">
      <w:pPr>
        <w:spacing w:after="160" w:line="360" w:lineRule="auto"/>
        <w:contextualSpacing/>
        <w:rPr>
          <w:rFonts w:ascii="Times New Roman" w:hAnsi="Times New Roman" w:eastAsia="宋体" w:cs="Times New Roman"/>
          <w:sz w:val="24"/>
        </w:rPr>
      </w:pPr>
      <w:r>
        <w:rPr>
          <w:rFonts w:ascii="Times New Roman" w:hAnsi="Times New Roman" w:eastAsia="宋体" w:cs="Times New Roman"/>
          <w:sz w:val="24"/>
        </w:rPr>
        <w:t>2.付款条件（进度和方式）</w:t>
      </w:r>
    </w:p>
    <w:p w14:paraId="7658860C">
      <w:pPr>
        <w:spacing w:after="160"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sz w:val="24"/>
        </w:rPr>
        <w:t>（1）货物清单内容将按照实际供货数量进行结算。</w:t>
      </w:r>
    </w:p>
    <w:p w14:paraId="3D1B73E5">
      <w:pPr>
        <w:spacing w:after="160"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sz w:val="24"/>
        </w:rPr>
        <w:t>（2）采购人与中标人签订合同后，中标人提交等额有效增值税普通发票后10日内，采购人支付合同总金额的50%为预付款，用于多媒体设备备货。</w:t>
      </w:r>
    </w:p>
    <w:p w14:paraId="6139E3A4">
      <w:pPr>
        <w:spacing w:after="160"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sz w:val="24"/>
        </w:rPr>
        <w:t>（3）项目验收合格后，经由监理单位审核后，中标人提交等额有效增值税普通发票后10日内，采购人一次性向中标人支付合同剩余项目款。</w:t>
      </w:r>
    </w:p>
    <w:p w14:paraId="7B2C1225">
      <w:pPr>
        <w:spacing w:after="160" w:line="360" w:lineRule="auto"/>
        <w:contextualSpacing/>
        <w:rPr>
          <w:rFonts w:ascii="Times New Roman" w:hAnsi="Times New Roman" w:eastAsia="宋体" w:cs="Times New Roman"/>
          <w:sz w:val="24"/>
        </w:rPr>
      </w:pPr>
      <w:r>
        <w:rPr>
          <w:rFonts w:ascii="Times New Roman" w:hAnsi="Times New Roman" w:eastAsia="宋体" w:cs="Times New Roman"/>
          <w:sz w:val="24"/>
        </w:rPr>
        <w:t>3. 包装和运输（如适用，须满足《关于印发〈商品包装政府采购需求标准（试行）〉、〈快递包装政府采购需求标准（试行）〉的通知》（财办库﹝2020﹞123号））</w:t>
      </w:r>
    </w:p>
    <w:p w14:paraId="64C10ED3">
      <w:pPr>
        <w:numPr>
          <w:ilvl w:val="0"/>
          <w:numId w:val="1"/>
        </w:numPr>
        <w:spacing w:after="160" w:line="360" w:lineRule="auto"/>
        <w:ind w:left="635" w:hanging="425"/>
        <w:contextualSpacing/>
        <w:rPr>
          <w:rFonts w:ascii="Times New Roman" w:hAnsi="Times New Roman" w:eastAsia="宋体" w:cs="Times New Roman"/>
          <w:bCs/>
          <w:sz w:val="24"/>
        </w:rPr>
      </w:pPr>
      <w:r>
        <w:rPr>
          <w:rFonts w:hint="eastAsia" w:ascii="Times New Roman" w:hAnsi="Times New Roman" w:eastAsia="宋体" w:cs="Times New Roman"/>
          <w:bCs/>
          <w:sz w:val="24"/>
        </w:rPr>
        <w:t>投标人所提供的项目设备、材料、物品均为出厂时的原包装。</w:t>
      </w:r>
    </w:p>
    <w:p w14:paraId="5D629861">
      <w:pPr>
        <w:numPr>
          <w:ilvl w:val="0"/>
          <w:numId w:val="1"/>
        </w:numPr>
        <w:spacing w:after="160" w:line="360" w:lineRule="auto"/>
        <w:ind w:left="635" w:hanging="425"/>
        <w:contextualSpacing/>
        <w:rPr>
          <w:rFonts w:ascii="Times New Roman" w:hAnsi="Times New Roman" w:eastAsia="宋体" w:cs="Times New Roman"/>
          <w:bCs/>
          <w:sz w:val="24"/>
        </w:rPr>
      </w:pPr>
      <w:r>
        <w:rPr>
          <w:rFonts w:hint="eastAsia" w:ascii="Times New Roman" w:hAnsi="Times New Roman" w:eastAsia="宋体" w:cs="Times New Roman"/>
          <w:bCs/>
          <w:sz w:val="24"/>
        </w:rPr>
        <w:t>投标人所提供的项目设备、材料、物品在装卸、运输和仓储过程中有足够的包装保护，防止货物受潮、生锈、被腐蚀、受到冲击以及其它原因包装不当引起的破坏。</w:t>
      </w:r>
    </w:p>
    <w:p w14:paraId="2A7CB860">
      <w:pPr>
        <w:numPr>
          <w:ilvl w:val="0"/>
          <w:numId w:val="1"/>
        </w:numPr>
        <w:spacing w:after="160" w:line="360" w:lineRule="auto"/>
        <w:ind w:left="635" w:hanging="425"/>
        <w:contextualSpacing/>
        <w:rPr>
          <w:rFonts w:ascii="Times New Roman" w:hAnsi="Times New Roman" w:eastAsia="宋体" w:cs="Times New Roman"/>
          <w:sz w:val="24"/>
        </w:rPr>
      </w:pPr>
      <w:r>
        <w:rPr>
          <w:rFonts w:hint="eastAsia" w:ascii="Times New Roman" w:hAnsi="Times New Roman" w:eastAsia="宋体" w:cs="Times New Roman"/>
          <w:bCs/>
          <w:sz w:val="24"/>
        </w:rPr>
        <w:t>项目设备、物品运输中的运输和装卸费用及保险费由投标人承担。运输过程中的一切风险和损失由投标人负担。</w:t>
      </w:r>
    </w:p>
    <w:p w14:paraId="0DBA0D60">
      <w:pPr>
        <w:spacing w:after="160" w:line="360" w:lineRule="auto"/>
        <w:contextualSpacing/>
        <w:rPr>
          <w:rFonts w:ascii="Times New Roman" w:hAnsi="Times New Roman" w:eastAsia="宋体" w:cs="Times New Roman"/>
          <w:sz w:val="24"/>
        </w:rPr>
      </w:pPr>
      <w:r>
        <w:rPr>
          <w:rFonts w:ascii="Times New Roman" w:hAnsi="Times New Roman" w:eastAsia="宋体" w:cs="Times New Roman"/>
          <w:sz w:val="24"/>
        </w:rPr>
        <w:t>4. 售后服务（质保期）</w:t>
      </w:r>
    </w:p>
    <w:p w14:paraId="359FCED4">
      <w:pPr>
        <w:numPr>
          <w:ilvl w:val="0"/>
          <w:numId w:val="2"/>
        </w:numPr>
        <w:spacing w:after="160" w:line="360" w:lineRule="auto"/>
        <w:ind w:left="635" w:hanging="425"/>
        <w:contextualSpacing/>
        <w:rPr>
          <w:rFonts w:ascii="Times New Roman" w:hAnsi="Times New Roman" w:eastAsia="宋体" w:cs="Times New Roman"/>
          <w:bCs/>
          <w:sz w:val="24"/>
        </w:rPr>
      </w:pPr>
      <w:r>
        <w:rPr>
          <w:rFonts w:hint="eastAsia" w:ascii="Times New Roman" w:hAnsi="Times New Roman" w:eastAsia="宋体" w:cs="Times New Roman"/>
          <w:bCs/>
          <w:sz w:val="24"/>
        </w:rPr>
        <w:t>项目整体提供不少于2年质保期</w:t>
      </w:r>
    </w:p>
    <w:p w14:paraId="4ECE6246">
      <w:pPr>
        <w:numPr>
          <w:ilvl w:val="0"/>
          <w:numId w:val="2"/>
        </w:numPr>
        <w:spacing w:after="160" w:line="360" w:lineRule="auto"/>
        <w:ind w:left="635" w:hanging="425"/>
        <w:contextualSpacing/>
        <w:rPr>
          <w:rFonts w:ascii="Times New Roman" w:hAnsi="Times New Roman" w:eastAsia="宋体" w:cs="Times New Roman"/>
          <w:bCs/>
          <w:sz w:val="24"/>
        </w:rPr>
      </w:pPr>
      <w:r>
        <w:rPr>
          <w:rFonts w:hint="eastAsia" w:ascii="Times New Roman" w:hAnsi="Times New Roman" w:eastAsia="宋体" w:cs="Times New Roman"/>
          <w:bCs/>
          <w:sz w:val="24"/>
        </w:rPr>
        <w:t>项目交付时间：本项目全部多媒体设备按合同约定工期完成现场验收并正式交付，交付以双方签署验收文件为准</w:t>
      </w:r>
    </w:p>
    <w:p w14:paraId="5E9CE74D">
      <w:pPr>
        <w:numPr>
          <w:ilvl w:val="0"/>
          <w:numId w:val="2"/>
        </w:numPr>
        <w:spacing w:after="160" w:line="360" w:lineRule="auto"/>
        <w:ind w:left="635" w:hanging="425"/>
        <w:contextualSpacing/>
        <w:rPr>
          <w:rFonts w:ascii="Times New Roman" w:hAnsi="Times New Roman" w:eastAsia="宋体" w:cs="Times New Roman"/>
          <w:bCs/>
          <w:sz w:val="24"/>
        </w:rPr>
      </w:pPr>
      <w:r>
        <w:rPr>
          <w:rFonts w:hint="eastAsia" w:ascii="Times New Roman" w:hAnsi="Times New Roman" w:eastAsia="宋体" w:cs="Times New Roman"/>
          <w:bCs/>
          <w:sz w:val="24"/>
        </w:rPr>
        <w:t>质保缺陷及服务说明：缺陷期自项目整体验收合格、正式交付当日起计算。</w:t>
      </w:r>
    </w:p>
    <w:p w14:paraId="446266F0">
      <w:pPr>
        <w:numPr>
          <w:ilvl w:val="0"/>
          <w:numId w:val="3"/>
        </w:numPr>
        <w:spacing w:after="160" w:line="360" w:lineRule="auto"/>
        <w:ind w:left="845" w:hanging="425"/>
        <w:contextualSpacing/>
        <w:rPr>
          <w:rFonts w:ascii="Times New Roman" w:hAnsi="Times New Roman" w:eastAsia="宋体" w:cs="Times New Roman"/>
          <w:bCs/>
          <w:sz w:val="24"/>
        </w:rPr>
      </w:pPr>
      <w:r>
        <w:rPr>
          <w:rFonts w:hint="eastAsia" w:ascii="Times New Roman" w:hAnsi="Times New Roman" w:eastAsia="宋体" w:cs="Times New Roman"/>
          <w:bCs/>
          <w:sz w:val="24"/>
        </w:rPr>
        <w:t>质保范围界定：质保期内，设备及系统出现材质缺陷、工艺瑕疵、零部件自然老化、安装调试问题、自身运行故障等非人为损坏情形，供货商提供维修、更换零部件服务。</w:t>
      </w:r>
    </w:p>
    <w:p w14:paraId="0E13E998">
      <w:pPr>
        <w:numPr>
          <w:ilvl w:val="0"/>
          <w:numId w:val="3"/>
        </w:numPr>
        <w:spacing w:after="160" w:line="360" w:lineRule="auto"/>
        <w:ind w:left="845" w:hanging="425"/>
        <w:contextualSpacing/>
        <w:rPr>
          <w:rFonts w:ascii="Times New Roman" w:hAnsi="Times New Roman" w:eastAsia="宋体" w:cs="Times New Roman"/>
          <w:bCs/>
          <w:sz w:val="24"/>
        </w:rPr>
      </w:pPr>
      <w:r>
        <w:rPr>
          <w:rFonts w:hint="eastAsia" w:ascii="Times New Roman" w:hAnsi="Times New Roman" w:eastAsia="宋体" w:cs="Times New Roman"/>
          <w:bCs/>
          <w:sz w:val="24"/>
        </w:rPr>
        <w:t>免责情形：因人为操作失误、私自改装拆解、外力撞击、进水、雷击、自然灾害、供电异常、使用环境不符合要求、第三方擅自维修等人为及外部因素造成的损坏，不在质保范围内。</w:t>
      </w:r>
    </w:p>
    <w:p w14:paraId="2CF52EFB">
      <w:pPr>
        <w:numPr>
          <w:ilvl w:val="0"/>
          <w:numId w:val="3"/>
        </w:numPr>
        <w:spacing w:after="160" w:line="360" w:lineRule="auto"/>
        <w:ind w:left="845" w:hanging="425"/>
        <w:contextualSpacing/>
        <w:rPr>
          <w:rFonts w:ascii="Times New Roman" w:hAnsi="Times New Roman" w:eastAsia="宋体" w:cs="Times New Roman"/>
          <w:sz w:val="24"/>
        </w:rPr>
      </w:pPr>
      <w:r>
        <w:rPr>
          <w:rFonts w:hint="eastAsia" w:ascii="Times New Roman" w:hAnsi="Times New Roman" w:eastAsia="宋体" w:cs="Times New Roman"/>
          <w:bCs/>
          <w:sz w:val="24"/>
        </w:rPr>
        <w:t>技术服务保障：提供7×24小时全天候技术咨询服务，故障响应时间不超过2小时，现场故障处置完成时间不超过24小时。</w:t>
      </w:r>
    </w:p>
    <w:p w14:paraId="551826F4">
      <w:pPr>
        <w:spacing w:after="160" w:line="360" w:lineRule="auto"/>
        <w:ind w:left="500" w:hanging="500"/>
        <w:contextualSpacing/>
        <w:rPr>
          <w:rFonts w:ascii="Times New Roman" w:hAnsi="Times New Roman" w:eastAsia="宋体" w:cs="Times New Roman"/>
          <w:b/>
          <w:sz w:val="24"/>
        </w:rPr>
      </w:pPr>
      <w:r>
        <w:rPr>
          <w:rFonts w:ascii="Times New Roman" w:hAnsi="Times New Roman" w:eastAsia="宋体" w:cs="Times New Roman"/>
          <w:b/>
          <w:sz w:val="24"/>
        </w:rPr>
        <w:t>三、技术要求</w:t>
      </w:r>
    </w:p>
    <w:p w14:paraId="1A9B3B54">
      <w:pPr>
        <w:spacing w:after="160" w:line="360" w:lineRule="auto"/>
        <w:contextualSpacing/>
        <w:rPr>
          <w:rFonts w:ascii="Times New Roman" w:hAnsi="Times New Roman" w:eastAsia="宋体" w:cs="Times New Roman"/>
          <w:sz w:val="24"/>
        </w:rPr>
      </w:pPr>
      <w:r>
        <w:rPr>
          <w:rFonts w:ascii="Times New Roman" w:hAnsi="Times New Roman" w:eastAsia="宋体" w:cs="Times New Roman"/>
          <w:sz w:val="24"/>
        </w:rPr>
        <w:t>1. 基本要求</w:t>
      </w:r>
    </w:p>
    <w:p w14:paraId="503FD371">
      <w:pPr>
        <w:spacing w:after="160"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1.1 采购标的需实现的功能或者目标</w:t>
      </w:r>
    </w:p>
    <w:p w14:paraId="3B9F6C4B">
      <w:pPr>
        <w:numPr>
          <w:ilvl w:val="0"/>
          <w:numId w:val="4"/>
        </w:numPr>
        <w:spacing w:after="160" w:line="360" w:lineRule="auto"/>
        <w:ind w:left="1055" w:hanging="425"/>
        <w:contextualSpacing/>
        <w:rPr>
          <w:rFonts w:ascii="Times New Roman" w:hAnsi="Times New Roman" w:eastAsia="宋体" w:cs="Times New Roman"/>
          <w:sz w:val="24"/>
        </w:rPr>
      </w:pPr>
      <w:r>
        <w:rPr>
          <w:rFonts w:hint="eastAsia" w:ascii="Times New Roman" w:hAnsi="Times New Roman" w:eastAsia="宋体" w:cs="Times New Roman"/>
          <w:sz w:val="24"/>
        </w:rPr>
        <w:t>文化展示升级：依托多媒体数字设备、定制化场馆配套设施，创新香山历史文化传播形式，突破传统静态展陈局限，通过科技手段拓展历史解读、场景复原、文化科普、互动体验等展示形式，深度挖掘、生动呈现香山历史文化内涵。</w:t>
      </w:r>
    </w:p>
    <w:p w14:paraId="6E0A55B5">
      <w:pPr>
        <w:numPr>
          <w:ilvl w:val="0"/>
          <w:numId w:val="4"/>
        </w:numPr>
        <w:spacing w:after="160" w:line="360" w:lineRule="auto"/>
        <w:ind w:left="1055" w:hanging="425"/>
        <w:contextualSpacing/>
        <w:rPr>
          <w:rFonts w:ascii="Times New Roman" w:hAnsi="Times New Roman" w:eastAsia="宋体" w:cs="Times New Roman"/>
          <w:sz w:val="24"/>
        </w:rPr>
      </w:pPr>
      <w:r>
        <w:rPr>
          <w:rFonts w:hint="eastAsia" w:ascii="Times New Roman" w:hAnsi="Times New Roman" w:eastAsia="宋体" w:cs="Times New Roman"/>
          <w:sz w:val="24"/>
        </w:rPr>
        <w:t>体验场景优化：结合沉浸式、数字化展陈技术，搭配适配文化场馆风格的配套家具，打造兼具文化性、观赏性、互动性、舒适性的展览及文创休闲空间，为观众提供沉浸式、多维度、多层次的参观体验，提升游客游览满意度。</w:t>
      </w:r>
    </w:p>
    <w:p w14:paraId="1D86E024">
      <w:pPr>
        <w:numPr>
          <w:ilvl w:val="0"/>
          <w:numId w:val="4"/>
        </w:numPr>
        <w:spacing w:after="160" w:line="360" w:lineRule="auto"/>
        <w:ind w:left="1055" w:hanging="425"/>
        <w:contextualSpacing/>
        <w:rPr>
          <w:rFonts w:ascii="Times New Roman" w:hAnsi="Times New Roman" w:eastAsia="宋体" w:cs="Times New Roman"/>
          <w:sz w:val="24"/>
        </w:rPr>
      </w:pPr>
      <w:r>
        <w:rPr>
          <w:rFonts w:hint="eastAsia" w:ascii="Times New Roman" w:hAnsi="Times New Roman" w:eastAsia="宋体" w:cs="Times New Roman"/>
          <w:sz w:val="24"/>
        </w:rPr>
        <w:t>功能配套完善：完善场馆展示、休闲、服务配套功能，实现历史文化展示、游客休闲休憩、文创体验等多功能融合，提升香山公园文旅服务品质与品牌形象。</w:t>
      </w:r>
    </w:p>
    <w:p w14:paraId="5A518165">
      <w:pPr>
        <w:numPr>
          <w:ilvl w:val="0"/>
          <w:numId w:val="4"/>
        </w:numPr>
        <w:spacing w:after="160" w:line="360" w:lineRule="auto"/>
        <w:ind w:left="1055" w:hanging="425"/>
        <w:contextualSpacing/>
        <w:rPr>
          <w:rFonts w:ascii="Times New Roman" w:hAnsi="Times New Roman" w:eastAsia="宋体" w:cs="Times New Roman"/>
          <w:sz w:val="24"/>
        </w:rPr>
      </w:pPr>
      <w:r>
        <w:rPr>
          <w:rFonts w:hint="eastAsia" w:ascii="Times New Roman" w:hAnsi="Times New Roman" w:eastAsia="宋体" w:cs="Times New Roman"/>
          <w:sz w:val="24"/>
        </w:rPr>
        <w:t>性价比最优落地：结合项目各区域面积、功能布局、使用需求，参照市场主流高性价比设备标准选型配置，在保障质量、性能、使用效果的前提下，实现项目性价比最大化。</w:t>
      </w:r>
    </w:p>
    <w:p w14:paraId="03DDE200">
      <w:pPr>
        <w:numPr>
          <w:ilvl w:val="0"/>
          <w:numId w:val="4"/>
        </w:numPr>
        <w:spacing w:after="160" w:line="360" w:lineRule="auto"/>
        <w:ind w:left="1055" w:hanging="425"/>
        <w:contextualSpacing/>
        <w:rPr>
          <w:rFonts w:ascii="Times New Roman" w:hAnsi="Times New Roman" w:eastAsia="宋体" w:cs="Times New Roman"/>
          <w:sz w:val="24"/>
        </w:rPr>
      </w:pPr>
      <w:r>
        <w:rPr>
          <w:rFonts w:hint="eastAsia" w:ascii="Times New Roman" w:hAnsi="Times New Roman" w:eastAsia="宋体" w:cs="Times New Roman"/>
          <w:sz w:val="24"/>
        </w:rPr>
        <w:t>通过该项目，传承了优秀的香山公园历史文脉，提升了香山公园的影响力，预期目标如下：</w:t>
      </w:r>
    </w:p>
    <w:p w14:paraId="7233D976">
      <w:pPr>
        <w:numPr>
          <w:ilvl w:val="0"/>
          <w:numId w:val="5"/>
        </w:numPr>
        <w:spacing w:after="160" w:line="360" w:lineRule="auto"/>
        <w:ind w:left="1265" w:hanging="425"/>
        <w:contextualSpacing/>
        <w:rPr>
          <w:rFonts w:ascii="Times New Roman" w:hAnsi="Times New Roman" w:eastAsia="宋体" w:cs="Times New Roman"/>
          <w:sz w:val="24"/>
        </w:rPr>
      </w:pPr>
      <w:r>
        <w:rPr>
          <w:rFonts w:hint="eastAsia" w:ascii="Times New Roman" w:hAnsi="Times New Roman" w:eastAsia="宋体" w:cs="Times New Roman"/>
          <w:sz w:val="24"/>
        </w:rPr>
        <w:t>文化传承目标：保护和传承香山的历史文化遗产，使之成为连接过去与未来的文化纽带。</w:t>
      </w:r>
    </w:p>
    <w:p w14:paraId="4A2A7E4D">
      <w:pPr>
        <w:numPr>
          <w:ilvl w:val="0"/>
          <w:numId w:val="5"/>
        </w:numPr>
        <w:spacing w:after="160" w:line="360" w:lineRule="auto"/>
        <w:ind w:left="1265" w:hanging="425"/>
        <w:contextualSpacing/>
        <w:rPr>
          <w:rFonts w:ascii="Times New Roman" w:hAnsi="Times New Roman" w:eastAsia="宋体" w:cs="Times New Roman"/>
          <w:sz w:val="24"/>
        </w:rPr>
      </w:pPr>
      <w:r>
        <w:rPr>
          <w:rFonts w:hint="eastAsia" w:ascii="Times New Roman" w:hAnsi="Times New Roman" w:eastAsia="宋体" w:cs="Times New Roman"/>
          <w:sz w:val="24"/>
        </w:rPr>
        <w:t>品牌建设目标：提升香山的文化品牌形象，增强其在国内外文化旅游市场的竞争力。</w:t>
      </w:r>
    </w:p>
    <w:p w14:paraId="5B3C2251">
      <w:pPr>
        <w:numPr>
          <w:ilvl w:val="0"/>
          <w:numId w:val="5"/>
        </w:numPr>
        <w:spacing w:after="160" w:line="360" w:lineRule="auto"/>
        <w:ind w:left="1265" w:hanging="425"/>
        <w:contextualSpacing/>
        <w:rPr>
          <w:rFonts w:ascii="Times New Roman" w:hAnsi="Times New Roman" w:eastAsia="宋体" w:cs="Times New Roman"/>
          <w:sz w:val="24"/>
        </w:rPr>
      </w:pPr>
      <w:r>
        <w:rPr>
          <w:rFonts w:hint="eastAsia" w:ascii="Times New Roman" w:hAnsi="Times New Roman" w:eastAsia="宋体" w:cs="Times New Roman"/>
          <w:sz w:val="24"/>
        </w:rPr>
        <w:t>经济效益目标：通过文化中心的建设带动香山及周边地区的文化旅游经济，促进区域经济发展。</w:t>
      </w:r>
    </w:p>
    <w:p w14:paraId="2CFD6F2B">
      <w:pPr>
        <w:numPr>
          <w:ilvl w:val="0"/>
          <w:numId w:val="5"/>
        </w:numPr>
        <w:spacing w:after="160" w:line="360" w:lineRule="auto"/>
        <w:ind w:left="1265" w:hanging="425"/>
        <w:contextualSpacing/>
        <w:rPr>
          <w:rFonts w:ascii="Times New Roman" w:hAnsi="Times New Roman" w:eastAsia="宋体" w:cs="Times New Roman"/>
          <w:sz w:val="24"/>
        </w:rPr>
      </w:pPr>
      <w:r>
        <w:rPr>
          <w:rFonts w:hint="eastAsia" w:ascii="Times New Roman" w:hAnsi="Times New Roman" w:eastAsia="宋体" w:cs="Times New Roman"/>
          <w:sz w:val="24"/>
        </w:rPr>
        <w:t>社会效益目标：增强社会对香山文化的认同感和历史文化的自豪感，促进社会和谐与进步。</w:t>
      </w:r>
    </w:p>
    <w:p w14:paraId="119E9420">
      <w:pPr>
        <w:numPr>
          <w:ilvl w:val="0"/>
          <w:numId w:val="5"/>
        </w:numPr>
        <w:spacing w:after="160" w:line="360" w:lineRule="auto"/>
        <w:ind w:left="1265" w:hanging="425"/>
        <w:contextualSpacing/>
        <w:rPr>
          <w:rFonts w:ascii="Times New Roman" w:hAnsi="Times New Roman" w:eastAsia="宋体" w:cs="Times New Roman"/>
          <w:sz w:val="24"/>
        </w:rPr>
      </w:pPr>
      <w:r>
        <w:rPr>
          <w:rFonts w:hint="eastAsia" w:ascii="Times New Roman" w:hAnsi="Times New Roman" w:eastAsia="宋体" w:cs="Times New Roman"/>
          <w:sz w:val="24"/>
        </w:rPr>
        <w:t>展览效果目标：确保展览内容丰富、形式多样，能够满足不同年龄层、不同文化背景的游客参观需要。</w:t>
      </w:r>
    </w:p>
    <w:p w14:paraId="0BA53864">
      <w:pPr>
        <w:numPr>
          <w:ilvl w:val="0"/>
          <w:numId w:val="5"/>
        </w:numPr>
        <w:spacing w:after="160" w:line="360" w:lineRule="auto"/>
        <w:ind w:left="1265" w:hanging="425"/>
        <w:contextualSpacing/>
        <w:rPr>
          <w:rFonts w:ascii="Times New Roman" w:hAnsi="Times New Roman" w:eastAsia="宋体" w:cs="Times New Roman"/>
          <w:sz w:val="24"/>
        </w:rPr>
      </w:pPr>
      <w:r>
        <w:rPr>
          <w:rFonts w:hint="eastAsia" w:ascii="Times New Roman" w:hAnsi="Times New Roman" w:eastAsia="宋体" w:cs="Times New Roman"/>
          <w:sz w:val="24"/>
        </w:rPr>
        <w:t>观众体验目标：提供高质量的参观体验，包括专业的讲解服务、互动体验等，以满足不同游客的需求。</w:t>
      </w:r>
    </w:p>
    <w:p w14:paraId="5C71009C">
      <w:pPr>
        <w:numPr>
          <w:ilvl w:val="0"/>
          <w:numId w:val="5"/>
        </w:numPr>
        <w:spacing w:after="160" w:line="360" w:lineRule="auto"/>
        <w:ind w:left="1265" w:hanging="425"/>
        <w:contextualSpacing/>
        <w:rPr>
          <w:rFonts w:ascii="Times New Roman" w:hAnsi="Times New Roman" w:eastAsia="宋体" w:cs="Times New Roman"/>
          <w:sz w:val="24"/>
        </w:rPr>
      </w:pPr>
      <w:r>
        <w:rPr>
          <w:rFonts w:hint="eastAsia" w:ascii="Times New Roman" w:hAnsi="Times New Roman" w:eastAsia="宋体" w:cs="Times New Roman"/>
          <w:sz w:val="24"/>
        </w:rPr>
        <w:t>国际交流目标：通过展览促进国际文化交流，提升香山乃至中国文化的国际影响力。</w:t>
      </w:r>
    </w:p>
    <w:p w14:paraId="763147EC">
      <w:pPr>
        <w:spacing w:after="160"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1.2 需执行的国家相关标准、行业标准、地方标准或者其他标准、规范</w:t>
      </w:r>
    </w:p>
    <w:p w14:paraId="5BA10E1C">
      <w:pPr>
        <w:widowControl/>
        <w:spacing w:after="160" w:line="360" w:lineRule="auto"/>
        <w:ind w:left="479" w:leftChars="228" w:firstLine="480" w:firstLineChars="200"/>
        <w:contextualSpacing/>
        <w:rPr>
          <w:rFonts w:ascii="Times New Roman" w:hAnsi="Times New Roman" w:eastAsia="宋体" w:cs="Times New Roman"/>
          <w:sz w:val="24"/>
        </w:rPr>
      </w:pPr>
      <w:r>
        <w:rPr>
          <w:rFonts w:hint="eastAsia" w:ascii="Times New Roman" w:hAnsi="Times New Roman" w:eastAsia="宋体" w:cs="Times New Roman"/>
          <w:sz w:val="24"/>
        </w:rPr>
        <w:t>本项目所有货物供货、系统调试、现场安装整体验收交付全过程，须严格遵守国家、行业、地方现行有效标准、规范及规程，所有产品、工艺、安装施工质量不得低于以下标准要求，若新标准发布实施，按最新最高标准执行。</w:t>
      </w:r>
    </w:p>
    <w:p w14:paraId="4CA73F3C">
      <w:pPr>
        <w:widowControl/>
        <w:numPr>
          <w:ilvl w:val="0"/>
          <w:numId w:val="6"/>
        </w:numPr>
        <w:spacing w:after="160" w:line="360" w:lineRule="auto"/>
        <w:ind w:left="1055" w:hanging="425"/>
        <w:rPr>
          <w:rFonts w:ascii="Times New Roman" w:hAnsi="Times New Roman" w:eastAsia="宋体" w:cs="Times New Roman"/>
          <w:sz w:val="24"/>
        </w:rPr>
      </w:pPr>
      <w:r>
        <w:rPr>
          <w:rFonts w:hint="eastAsia" w:ascii="Times New Roman" w:hAnsi="Times New Roman" w:eastAsia="宋体" w:cs="Times New Roman"/>
          <w:sz w:val="24"/>
        </w:rPr>
        <w:t>3C认证：国家强制性产品认证证书符合GB 17625.1-2022;GB 4943.1-2022;GB/T 9254.1-2021产品标准和技术要求。</w:t>
      </w:r>
    </w:p>
    <w:p w14:paraId="4731AC53">
      <w:pPr>
        <w:widowControl/>
        <w:numPr>
          <w:ilvl w:val="0"/>
          <w:numId w:val="6"/>
        </w:numPr>
        <w:spacing w:after="160" w:line="360" w:lineRule="auto"/>
        <w:ind w:left="1055" w:hanging="425"/>
        <w:rPr>
          <w:rFonts w:ascii="Times New Roman" w:hAnsi="Times New Roman" w:eastAsia="宋体" w:cs="Times New Roman"/>
          <w:sz w:val="24"/>
        </w:rPr>
      </w:pPr>
      <w:r>
        <w:rPr>
          <w:rFonts w:hint="eastAsia" w:ascii="Times New Roman" w:hAnsi="Times New Roman" w:eastAsia="宋体" w:cs="Times New Roman"/>
          <w:sz w:val="24"/>
        </w:rPr>
        <w:t>CECP认证：中国节能认证/环保认证符合GB 32028-2015 CQC6102-2016 产品标准和技术要求。</w:t>
      </w:r>
    </w:p>
    <w:p w14:paraId="57ACC996">
      <w:pPr>
        <w:widowControl/>
        <w:numPr>
          <w:ilvl w:val="0"/>
          <w:numId w:val="6"/>
        </w:numPr>
        <w:spacing w:after="160" w:line="360" w:lineRule="auto"/>
        <w:ind w:left="1055" w:hanging="425"/>
        <w:rPr>
          <w:rFonts w:ascii="Times New Roman" w:hAnsi="Times New Roman" w:eastAsia="宋体" w:cs="Times New Roman"/>
          <w:sz w:val="24"/>
        </w:rPr>
      </w:pPr>
      <w:r>
        <w:rPr>
          <w:rFonts w:hint="eastAsia" w:ascii="Times New Roman" w:hAnsi="Times New Roman" w:eastAsia="宋体" w:cs="Times New Roman"/>
          <w:sz w:val="24"/>
        </w:rPr>
        <w:t>检测报告：国家认可的第三方检测机构出具的检测报告。</w:t>
      </w:r>
    </w:p>
    <w:p w14:paraId="165E620F">
      <w:pPr>
        <w:widowControl/>
        <w:numPr>
          <w:ilvl w:val="0"/>
          <w:numId w:val="6"/>
        </w:numPr>
        <w:spacing w:after="160" w:line="360" w:lineRule="auto"/>
        <w:ind w:left="1055" w:hanging="425"/>
        <w:rPr>
          <w:rFonts w:ascii="Times New Roman" w:hAnsi="Times New Roman" w:eastAsia="宋体" w:cs="Times New Roman"/>
          <w:sz w:val="24"/>
        </w:rPr>
      </w:pPr>
      <w:r>
        <w:rPr>
          <w:rFonts w:hint="eastAsia" w:ascii="Times New Roman" w:hAnsi="Times New Roman" w:eastAsia="宋体" w:cs="Times New Roman"/>
          <w:sz w:val="24"/>
        </w:rPr>
        <w:t>多媒体设备标准：智慧场馆多媒体运管相关行业规范，所有触控一体机、投影机等多媒体设备选型、安装、调试需符合弱电工程、视听设备、智能展示设备相关国家规范，保障设备运行稳定、操作安全、展示效果清晰流畅。</w:t>
      </w:r>
    </w:p>
    <w:p w14:paraId="3DE4934B">
      <w:pPr>
        <w:spacing w:after="160" w:line="360" w:lineRule="auto"/>
        <w:contextualSpacing/>
        <w:rPr>
          <w:rFonts w:ascii="Times New Roman" w:hAnsi="Times New Roman" w:eastAsia="宋体" w:cs="Times New Roman"/>
          <w:sz w:val="24"/>
        </w:rPr>
      </w:pPr>
      <w:r>
        <w:rPr>
          <w:rFonts w:ascii="Times New Roman" w:hAnsi="Times New Roman" w:eastAsia="宋体" w:cs="Times New Roman"/>
          <w:sz w:val="24"/>
        </w:rPr>
        <w:t>2. 服务内容及要求/货物技术要求</w:t>
      </w:r>
    </w:p>
    <w:p w14:paraId="04F386C8">
      <w:pPr>
        <w:widowControl/>
        <w:spacing w:after="160"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2.1采购标的需满足的性能、材料、结构、外观、质量、安全、技术规格、物理特性等要求</w:t>
      </w:r>
    </w:p>
    <w:p w14:paraId="0D8654AA">
      <w:pPr>
        <w:widowControl w:val="0"/>
        <w:numPr>
          <w:ilvl w:val="0"/>
          <w:numId w:val="7"/>
        </w:numPr>
        <w:autoSpaceDE/>
        <w:autoSpaceDN/>
        <w:adjustRightInd w:val="0"/>
        <w:spacing w:after="160" w:line="360" w:lineRule="auto"/>
        <w:ind w:left="1055" w:hanging="425"/>
        <w:jc w:val="both"/>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触控一体机专项要求</w:t>
      </w:r>
    </w:p>
    <w:p w14:paraId="756AC576">
      <w:pPr>
        <w:widowControl/>
        <w:spacing w:after="16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采用高清工业级显示屏幕，色彩还原度高、画质清晰，可真实还原历史图文、影像资料色彩；触控灵敏精准，支持多点触控、手写操作，响应速度快，无延迟、无漂移、无失灵情况；机身工艺精致，边框简约窄边设计，贴合展馆雅致文化氛围；具备防眩光、防反光、防尘、防静电功能，适配室内不同光线环境观看；内置智能温控、过载保护、漏电保护装置，具备开机自检、故障提示功能，安全性、稳定性满足公共场所高频次使用需求；支持后台内容远程更新、权限管理、运行状态监测，操作简单便捷，适配场馆工作人员日常运维。</w:t>
      </w:r>
    </w:p>
    <w:p w14:paraId="1C26398E">
      <w:pPr>
        <w:widowControl w:val="0"/>
        <w:numPr>
          <w:ilvl w:val="0"/>
          <w:numId w:val="7"/>
        </w:numPr>
        <w:autoSpaceDE/>
        <w:autoSpaceDN/>
        <w:adjustRightInd w:val="0"/>
        <w:spacing w:after="160" w:line="360" w:lineRule="auto"/>
        <w:ind w:left="1055" w:hanging="425"/>
        <w:jc w:val="both"/>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投影机专项要求</w:t>
      </w:r>
    </w:p>
    <w:p w14:paraId="017AAF77">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采用高清高亮成像配置，亮度均匀、对比度高，成像清晰细腻，色彩饱和度高，可完美适配历史场景复原、影像展播、大屏沉浸式播放需求；具备长效防尘、耐高温、抗老化性能，光源使用寿命长，适配展馆长期固定点位使用；支持多角度精准对焦、梯形校正，画面方正无变形、无模糊；运行噪音低、散热效率高，无强光刺眼问题，符合观展舒适标准；接口丰富，兼容多种播放设备，支持7×24小时待机运行，故障率低、运维便捷，适配沉浸式文化展陈场景。</w:t>
      </w:r>
    </w:p>
    <w:p w14:paraId="5AAA2885">
      <w:pPr>
        <w:widowControl/>
        <w:spacing w:after="160"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2.2采购标的需满足的服务标准、期限、效率等要求</w:t>
      </w:r>
    </w:p>
    <w:p w14:paraId="4CE14A50">
      <w:pPr>
        <w:widowControl/>
        <w:spacing w:after="16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本采购项目为货物采购+安装调试一体化服务，主要包含触控一体机、投影机（工程投影机）设备购置、运输、现场安装、系统调试、联调试运行、验收交付及售后保障等全部内容，整体按照市场主流高性价比标准配置，确保设备性能稳定、适配场馆使用场景、贴合文化展览展示需求。</w:t>
      </w:r>
    </w:p>
    <w:p w14:paraId="79ECB5C0">
      <w:pPr>
        <w:widowControl/>
        <w:spacing w:after="16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总工期不超过40日历天；质保期两年；本项目的设备必须符合现行国家、行业及所在地地方标准和技术规范的要求。</w:t>
      </w:r>
    </w:p>
    <w:p w14:paraId="09058D06">
      <w:pPr>
        <w:widowControl/>
        <w:spacing w:after="160"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2.3为落实政府采购政策需满足的要求</w:t>
      </w:r>
    </w:p>
    <w:p w14:paraId="34FFE5D7">
      <w:pPr>
        <w:widowControl/>
        <w:spacing w:after="160" w:line="360" w:lineRule="auto"/>
        <w:ind w:firstLine="480" w:firstLineChars="200"/>
        <w:rPr>
          <w:rFonts w:ascii="Times New Roman" w:hAnsi="Times New Roman" w:eastAsia="宋体" w:cs="Times New Roman"/>
        </w:rPr>
      </w:pPr>
      <w:r>
        <w:rPr>
          <w:rFonts w:hint="eastAsia" w:ascii="Times New Roman" w:hAnsi="Times New Roman" w:eastAsia="宋体" w:cs="Times New Roman"/>
          <w:sz w:val="24"/>
        </w:rPr>
        <w:t>所有设备须符合国家3C强制认证、环保检测标准，具备合格证书、出厂检测报告、质保凭证等全套资料；设备运行稳定、散热良好，支持长时间不间断开机运行，适配展馆全年常态化开放使用；系统运行流畅，无卡顿、无闪退、无花屏故障，支持图片、视频、图文解说、互动程序等多格式内容播放；设备接口齐全，兼容后期内容更新、系统升级、功能拓展，具备良好的通用性与扩展性。</w:t>
      </w:r>
    </w:p>
    <w:p w14:paraId="58212798">
      <w:pPr>
        <w:widowControl/>
        <w:spacing w:after="160"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2.4采购标的的其他技术、服务等要求</w:t>
      </w:r>
    </w:p>
    <w:p w14:paraId="0AF8DECB">
      <w:pPr>
        <w:widowControl/>
        <w:spacing w:after="16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本项目所有多媒体展示设备（触控一体机、工程投影机等）须适配香山历史文化主题展馆室内长期运行场景，满足高清展陈、人机互动、稳定耐用、统一适配的使用要求，所有设备为全新原厂正品，无翻新、无拆机、无瑕疵。</w:t>
      </w:r>
    </w:p>
    <w:p w14:paraId="0887CCCB">
      <w:pPr>
        <w:widowControl/>
        <w:spacing w:after="160"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2.5需由供应商提供设计方案、解决方案或者组织方案的采购项目，应当说明采购标的的功能、应用场景、目标等基本要求</w:t>
      </w:r>
    </w:p>
    <w:p w14:paraId="5CC84051">
      <w:pPr>
        <w:numPr>
          <w:ilvl w:val="0"/>
          <w:numId w:val="8"/>
        </w:numPr>
        <w:spacing w:after="160" w:line="360" w:lineRule="auto"/>
        <w:ind w:left="845" w:hanging="425"/>
        <w:jc w:val="left"/>
        <w:rPr>
          <w:rFonts w:ascii="Times New Roman" w:hAnsi="Times New Roman" w:eastAsia="宋体" w:cs="Times New Roman"/>
          <w:sz w:val="24"/>
        </w:rPr>
      </w:pPr>
      <w:r>
        <w:rPr>
          <w:rFonts w:hint="eastAsia" w:ascii="Times New Roman" w:hAnsi="Times New Roman" w:eastAsia="宋体" w:cs="Times New Roman"/>
          <w:sz w:val="24"/>
        </w:rPr>
        <w:t>前期勘测：中标人进场后3个日历天内完成A/B/C三栋展馆现场点位复核、安装环境勘测，出具施工安装排布方案，报请采购人及监理审核通过后开工。</w:t>
      </w:r>
    </w:p>
    <w:p w14:paraId="09584297">
      <w:pPr>
        <w:numPr>
          <w:ilvl w:val="0"/>
          <w:numId w:val="8"/>
        </w:numPr>
        <w:spacing w:after="160" w:line="360" w:lineRule="auto"/>
        <w:ind w:left="845" w:hanging="425"/>
        <w:jc w:val="left"/>
        <w:rPr>
          <w:rFonts w:ascii="Times New Roman" w:hAnsi="Times New Roman" w:eastAsia="宋体" w:cs="Times New Roman"/>
          <w:bCs/>
          <w:sz w:val="24"/>
        </w:rPr>
      </w:pPr>
      <w:r>
        <w:rPr>
          <w:rFonts w:hint="eastAsia" w:ascii="Times New Roman" w:hAnsi="Times New Roman" w:eastAsia="宋体" w:cs="Times New Roman"/>
          <w:bCs/>
          <w:sz w:val="24"/>
        </w:rPr>
        <w:t>中标人需安排专职现场项目负责人驻场统筹安装、施工、调试全流程，配合招标人、监理单位现场管控，服从园区场馆施工管理、消防安全管理。</w:t>
      </w:r>
    </w:p>
    <w:p w14:paraId="19FF4232">
      <w:pPr>
        <w:numPr>
          <w:ilvl w:val="0"/>
          <w:numId w:val="8"/>
        </w:numPr>
        <w:spacing w:after="0" w:line="360" w:lineRule="auto"/>
        <w:ind w:left="845" w:hanging="425"/>
        <w:rPr>
          <w:rFonts w:hint="eastAsia" w:ascii="宋体" w:hAnsi="宋体" w:eastAsia="宋体" w:cs="宋体"/>
          <w:bCs/>
          <w:sz w:val="24"/>
        </w:rPr>
      </w:pPr>
      <w:r>
        <w:rPr>
          <w:rFonts w:hint="eastAsia" w:ascii="宋体" w:hAnsi="宋体" w:eastAsia="宋体" w:cs="宋体"/>
          <w:bCs/>
          <w:sz w:val="24"/>
        </w:rPr>
        <w:t>供货及安装范围：中标供应商负责所有设备送货至指定地点、设备摆放就位、需安装到已固定到位的机架上、线缆连接。本项目安装服务不含投影机吊架、落地支架、固定机架等支撑结构件，上述构件由招标人负责采购、安装与固定。</w:t>
      </w:r>
    </w:p>
    <w:p w14:paraId="709B3980">
      <w:pPr>
        <w:numPr>
          <w:ilvl w:val="0"/>
          <w:numId w:val="8"/>
        </w:numPr>
        <w:spacing w:after="160" w:line="360" w:lineRule="auto"/>
        <w:ind w:left="845" w:hanging="425"/>
        <w:jc w:val="left"/>
        <w:rPr>
          <w:rFonts w:ascii="Times New Roman" w:hAnsi="Times New Roman" w:eastAsia="宋体" w:cs="Times New Roman"/>
          <w:sz w:val="24"/>
        </w:rPr>
      </w:pPr>
      <w:r>
        <w:rPr>
          <w:rFonts w:hint="eastAsia" w:ascii="Times New Roman" w:hAnsi="Times New Roman" w:eastAsia="宋体" w:cs="Times New Roman"/>
          <w:sz w:val="24"/>
        </w:rPr>
        <w:t>单机单点调试：单台设备安装完成后，完成硬件自检、屏幕色彩校准、触控参数调试、投影焦距校正、梯形畸变调试、降噪调试、散热参数调试，确保单台设备性能达标、参数匹配场馆使用环境。</w:t>
      </w:r>
    </w:p>
    <w:p w14:paraId="0DF9CC54">
      <w:pPr>
        <w:numPr>
          <w:ilvl w:val="0"/>
          <w:numId w:val="8"/>
        </w:numPr>
        <w:spacing w:after="160" w:line="360" w:lineRule="auto"/>
        <w:ind w:left="845" w:hanging="425"/>
        <w:jc w:val="left"/>
        <w:rPr>
          <w:rFonts w:ascii="Times New Roman" w:hAnsi="Times New Roman" w:eastAsia="宋体" w:cs="Times New Roman"/>
          <w:sz w:val="24"/>
        </w:rPr>
      </w:pPr>
      <w:r>
        <w:rPr>
          <w:rFonts w:hint="eastAsia" w:ascii="Times New Roman" w:hAnsi="Times New Roman" w:eastAsia="宋体" w:cs="Times New Roman"/>
          <w:sz w:val="24"/>
        </w:rPr>
        <w:t>试运行调试：全部设备安装调试完毕后，开展不少于72小时不间断空载+带载试运行，排查设备死机、花屏、触控失灵、投影偏色、线路故障等问题，完成优化整改调试，出具试运行调试报告。</w:t>
      </w:r>
    </w:p>
    <w:p w14:paraId="43206A7D">
      <w:pPr>
        <w:numPr>
          <w:ilvl w:val="0"/>
          <w:numId w:val="8"/>
        </w:numPr>
        <w:spacing w:after="160" w:line="360" w:lineRule="auto"/>
        <w:ind w:left="845" w:hanging="425"/>
        <w:jc w:val="left"/>
        <w:rPr>
          <w:rFonts w:ascii="Times New Roman" w:hAnsi="Times New Roman" w:eastAsia="宋体" w:cs="Times New Roman"/>
          <w:sz w:val="24"/>
        </w:rPr>
      </w:pPr>
      <w:r>
        <w:rPr>
          <w:rFonts w:hint="eastAsia" w:ascii="Times New Roman" w:hAnsi="Times New Roman" w:eastAsia="宋体" w:cs="Times New Roman"/>
          <w:sz w:val="24"/>
        </w:rPr>
        <w:t>交付培训：安装调试验收同步完成场馆运维人员实操培训，包含设备开关机、参数基础设置、内容简易更新、故障自查、基础调试操作，提供纸质+电子版调试手册、运维说明书。</w:t>
      </w:r>
    </w:p>
    <w:p w14:paraId="4DA20B2F">
      <w:pPr>
        <w:spacing w:after="160" w:line="360" w:lineRule="auto"/>
        <w:contextualSpacing/>
        <w:rPr>
          <w:rFonts w:ascii="Times New Roman" w:hAnsi="Times New Roman" w:eastAsia="宋体" w:cs="Times New Roman"/>
          <w:i/>
          <w:iCs/>
          <w:sz w:val="24"/>
        </w:rPr>
      </w:pPr>
      <w:r>
        <w:rPr>
          <w:rFonts w:ascii="Times New Roman" w:hAnsi="Times New Roman" w:eastAsia="宋体" w:cs="Times New Roman"/>
          <w:sz w:val="24"/>
        </w:rPr>
        <w:t>3. 验收标准</w:t>
      </w:r>
    </w:p>
    <w:p w14:paraId="5C93F8BE">
      <w:pPr>
        <w:widowControl/>
        <w:spacing w:after="160" w:line="360" w:lineRule="auto"/>
        <w:ind w:firstLine="482"/>
        <w:contextualSpacing/>
        <w:rPr>
          <w:rFonts w:ascii="Times New Roman" w:hAnsi="Times New Roman" w:eastAsia="宋体" w:cs="Times New Roman"/>
          <w:sz w:val="24"/>
        </w:rPr>
      </w:pPr>
      <w:r>
        <w:rPr>
          <w:rFonts w:hint="eastAsia" w:ascii="Times New Roman" w:hAnsi="Times New Roman" w:eastAsia="宋体" w:cs="Times New Roman"/>
          <w:sz w:val="24"/>
        </w:rPr>
        <w:t xml:space="preserve"> 所有设备安装调试完成后，保证各项使用功能全部达标视为验收合格。</w:t>
      </w:r>
    </w:p>
    <w:p w14:paraId="33BA75BA">
      <w:pPr>
        <w:widowControl/>
        <w:spacing w:after="160" w:line="360" w:lineRule="auto"/>
        <w:ind w:firstLine="482"/>
        <w:contextualSpacing/>
        <w:rPr>
          <w:rFonts w:ascii="Times New Roman" w:hAnsi="Times New Roman" w:eastAsia="宋体" w:cs="Times New Roman"/>
          <w:sz w:val="24"/>
        </w:rPr>
      </w:pPr>
      <w:r>
        <w:rPr>
          <w:rFonts w:ascii="Times New Roman" w:hAnsi="Times New Roman" w:eastAsia="宋体" w:cs="Times New Roman"/>
          <w:sz w:val="24"/>
        </w:rPr>
        <w:t>·</w:t>
      </w:r>
      <w:r>
        <w:rPr>
          <w:rFonts w:hint="eastAsia" w:ascii="Times New Roman" w:hAnsi="Times New Roman" w:eastAsia="宋体" w:cs="Times New Roman"/>
          <w:sz w:val="24"/>
        </w:rPr>
        <w:t>验收不合格，中标人须在招标人规定时限内完成更换、整改、重新调试，直至验收通过。</w:t>
      </w:r>
    </w:p>
    <w:p w14:paraId="13433F35">
      <w:pPr>
        <w:spacing w:after="160" w:line="278" w:lineRule="auto"/>
        <w:rPr>
          <w:rFonts w:ascii="Times New Roman" w:hAnsi="Times New Roman" w:eastAsia="宋体" w:cs="Times New Roman"/>
          <w:sz w:val="24"/>
        </w:rPr>
      </w:pPr>
      <w:r>
        <w:rPr>
          <w:rFonts w:hint="eastAsia" w:ascii="Times New Roman" w:hAnsi="Times New Roman" w:eastAsia="宋体" w:cs="Times New Roman"/>
          <w:sz w:val="24"/>
        </w:rPr>
        <w:br w:type="page"/>
      </w:r>
    </w:p>
    <w:p w14:paraId="15DC978B">
      <w:pPr>
        <w:widowControl w:val="0"/>
        <w:tabs>
          <w:tab w:val="left" w:pos="567"/>
        </w:tabs>
        <w:spacing w:before="120" w:after="160" w:line="22" w:lineRule="atLeast"/>
        <w:jc w:val="center"/>
        <w:rPr>
          <w:rFonts w:hint="eastAsia" w:ascii="方正小标宋简体" w:hAnsi="方正小标宋简体" w:eastAsia="方正小标宋简体" w:cs="宋体"/>
          <w:kern w:val="0"/>
          <w:sz w:val="36"/>
          <w:szCs w:val="36"/>
          <w:lang w:val="en-US" w:eastAsia="zh-CN" w:bidi="ar-SA"/>
        </w:rPr>
      </w:pPr>
      <w:r>
        <w:rPr>
          <w:rFonts w:hint="eastAsia" w:ascii="宋体" w:hAnsi="宋体" w:eastAsia="宋体" w:cs="Times New Roman"/>
          <w:b/>
          <w:bCs/>
          <w:kern w:val="2"/>
          <w:sz w:val="24"/>
          <w:szCs w:val="24"/>
          <w:lang w:val="en-US" w:eastAsia="zh-CN" w:bidi="ar-SA"/>
        </w:rPr>
        <w:t>第二包</w:t>
      </w:r>
    </w:p>
    <w:p w14:paraId="1FBE74A1">
      <w:pPr>
        <w:spacing w:after="160" w:line="360" w:lineRule="auto"/>
        <w:ind w:left="500" w:hanging="500"/>
        <w:contextualSpacing/>
        <w:rPr>
          <w:rFonts w:ascii="Times New Roman" w:hAnsi="Times New Roman" w:eastAsia="宋体" w:cs="Times New Roman"/>
          <w:b/>
          <w:sz w:val="24"/>
        </w:rPr>
      </w:pPr>
      <w:r>
        <w:rPr>
          <w:rFonts w:hint="eastAsia" w:ascii="Times New Roman" w:hAnsi="Times New Roman" w:eastAsia="宋体" w:cs="Times New Roman"/>
          <w:b/>
          <w:sz w:val="24"/>
        </w:rPr>
        <w:t>一</w:t>
      </w:r>
      <w:r>
        <w:rPr>
          <w:rFonts w:ascii="Times New Roman" w:hAnsi="Times New Roman" w:eastAsia="宋体" w:cs="Times New Roman"/>
          <w:b/>
          <w:sz w:val="24"/>
        </w:rPr>
        <w:t>、采购标的</w:t>
      </w:r>
    </w:p>
    <w:p w14:paraId="688D1509">
      <w:pPr>
        <w:spacing w:after="160" w:line="360" w:lineRule="auto"/>
        <w:contextualSpacing/>
        <w:rPr>
          <w:rFonts w:ascii="Times New Roman" w:hAnsi="Times New Roman" w:eastAsia="宋体" w:cs="Times New Roman"/>
          <w:bCs/>
          <w:sz w:val="24"/>
        </w:rPr>
      </w:pPr>
      <w:r>
        <w:rPr>
          <w:rFonts w:hint="eastAsia" w:ascii="Times New Roman" w:hAnsi="Times New Roman" w:eastAsia="宋体" w:cs="Times New Roman"/>
          <w:bCs/>
          <w:sz w:val="24"/>
        </w:rPr>
        <w:t>1.</w:t>
      </w:r>
      <w:r>
        <w:rPr>
          <w:rFonts w:ascii="Times New Roman" w:hAnsi="Times New Roman" w:eastAsia="宋体" w:cs="Times New Roman"/>
          <w:bCs/>
          <w:sz w:val="24"/>
        </w:rPr>
        <w:t>采购标的（货物需求一览表或简要服务内容及数量）</w:t>
      </w:r>
    </w:p>
    <w:tbl>
      <w:tblPr>
        <w:tblStyle w:val="3"/>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2277"/>
        <w:gridCol w:w="979"/>
        <w:gridCol w:w="783"/>
        <w:gridCol w:w="4340"/>
      </w:tblGrid>
      <w:tr w14:paraId="2A8E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504" w:type="dxa"/>
            <w:vAlign w:val="center"/>
          </w:tcPr>
          <w:p w14:paraId="076CDE3A">
            <w:pPr>
              <w:spacing w:after="160" w:line="240" w:lineRule="auto"/>
              <w:jc w:val="center"/>
              <w:rPr>
                <w:rFonts w:hint="eastAsia" w:ascii="宋体" w:hAnsi="宋体" w:eastAsia="宋体" w:cs="宋体"/>
                <w:sz w:val="24"/>
              </w:rPr>
            </w:pPr>
            <w:r>
              <w:rPr>
                <w:rFonts w:hint="eastAsia" w:ascii="宋体" w:hAnsi="宋体" w:eastAsia="宋体" w:cs="宋体"/>
                <w:sz w:val="24"/>
              </w:rPr>
              <w:t>包号</w:t>
            </w:r>
          </w:p>
        </w:tc>
        <w:tc>
          <w:tcPr>
            <w:tcW w:w="2277" w:type="dxa"/>
            <w:vAlign w:val="center"/>
          </w:tcPr>
          <w:p w14:paraId="76961662">
            <w:pPr>
              <w:spacing w:after="160" w:line="240" w:lineRule="auto"/>
              <w:jc w:val="center"/>
              <w:rPr>
                <w:rFonts w:hint="eastAsia" w:ascii="宋体" w:hAnsi="宋体" w:eastAsia="宋体" w:cs="宋体"/>
                <w:sz w:val="24"/>
              </w:rPr>
            </w:pPr>
            <w:r>
              <w:rPr>
                <w:rFonts w:hint="eastAsia" w:ascii="宋体" w:hAnsi="宋体" w:eastAsia="宋体" w:cs="宋体"/>
                <w:sz w:val="24"/>
              </w:rPr>
              <w:t>标的名称</w:t>
            </w:r>
          </w:p>
        </w:tc>
        <w:tc>
          <w:tcPr>
            <w:tcW w:w="979" w:type="dxa"/>
            <w:vAlign w:val="center"/>
          </w:tcPr>
          <w:p w14:paraId="76E59A18">
            <w:pPr>
              <w:spacing w:after="160" w:line="240" w:lineRule="auto"/>
              <w:jc w:val="center"/>
              <w:rPr>
                <w:rFonts w:hint="eastAsia" w:ascii="宋体" w:hAnsi="宋体" w:eastAsia="宋体" w:cs="宋体"/>
                <w:sz w:val="24"/>
              </w:rPr>
            </w:pPr>
            <w:r>
              <w:rPr>
                <w:rFonts w:hint="eastAsia" w:ascii="宋体" w:hAnsi="宋体" w:eastAsia="宋体" w:cs="宋体"/>
                <w:sz w:val="24"/>
              </w:rPr>
              <w:t>采购包预算金额</w:t>
            </w:r>
          </w:p>
          <w:p w14:paraId="61558B85">
            <w:pPr>
              <w:spacing w:after="160" w:line="240" w:lineRule="auto"/>
              <w:jc w:val="center"/>
              <w:rPr>
                <w:rFonts w:hint="eastAsia" w:ascii="宋体" w:hAnsi="宋体" w:eastAsia="宋体" w:cs="宋体"/>
                <w:sz w:val="24"/>
              </w:rPr>
            </w:pPr>
            <w:r>
              <w:rPr>
                <w:rFonts w:hint="eastAsia" w:ascii="宋体" w:hAnsi="宋体" w:eastAsia="宋体" w:cs="宋体"/>
                <w:sz w:val="24"/>
              </w:rPr>
              <w:t>（万元）</w:t>
            </w:r>
          </w:p>
        </w:tc>
        <w:tc>
          <w:tcPr>
            <w:tcW w:w="783" w:type="dxa"/>
            <w:vAlign w:val="center"/>
          </w:tcPr>
          <w:p w14:paraId="29D65073">
            <w:pPr>
              <w:spacing w:after="160" w:line="240" w:lineRule="auto"/>
              <w:jc w:val="center"/>
              <w:rPr>
                <w:rFonts w:hint="eastAsia" w:ascii="宋体" w:hAnsi="宋体" w:eastAsia="宋体" w:cs="宋体"/>
                <w:sz w:val="24"/>
              </w:rPr>
            </w:pPr>
            <w:r>
              <w:rPr>
                <w:rFonts w:hint="eastAsia" w:ascii="宋体" w:hAnsi="宋体" w:eastAsia="宋体" w:cs="宋体"/>
                <w:sz w:val="24"/>
              </w:rPr>
              <w:t>数量</w:t>
            </w:r>
          </w:p>
        </w:tc>
        <w:tc>
          <w:tcPr>
            <w:tcW w:w="4340" w:type="dxa"/>
            <w:vAlign w:val="center"/>
          </w:tcPr>
          <w:p w14:paraId="1DD90B2B">
            <w:pPr>
              <w:spacing w:after="160" w:line="240" w:lineRule="auto"/>
              <w:jc w:val="center"/>
              <w:rPr>
                <w:rFonts w:hint="eastAsia" w:ascii="宋体" w:hAnsi="宋体" w:eastAsia="宋体" w:cs="宋体"/>
                <w:sz w:val="24"/>
              </w:rPr>
            </w:pPr>
            <w:r>
              <w:rPr>
                <w:rFonts w:hint="eastAsia" w:ascii="宋体" w:hAnsi="宋体" w:eastAsia="宋体" w:cs="宋体"/>
                <w:sz w:val="24"/>
              </w:rPr>
              <w:t>简要技术需求或服务要求</w:t>
            </w:r>
          </w:p>
        </w:tc>
      </w:tr>
      <w:tr w14:paraId="0437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2" w:hRule="exact"/>
          <w:jc w:val="center"/>
        </w:trPr>
        <w:tc>
          <w:tcPr>
            <w:tcW w:w="504" w:type="dxa"/>
            <w:vAlign w:val="center"/>
          </w:tcPr>
          <w:p w14:paraId="2DE2B887">
            <w:pPr>
              <w:spacing w:after="160" w:line="240" w:lineRule="auto"/>
              <w:rPr>
                <w:rFonts w:hint="eastAsia" w:ascii="宋体" w:hAnsi="宋体" w:eastAsia="宋体" w:cs="宋体"/>
                <w:sz w:val="24"/>
              </w:rPr>
            </w:pPr>
            <w:r>
              <w:rPr>
                <w:rFonts w:hint="eastAsia" w:ascii="宋体" w:hAnsi="宋体" w:eastAsia="宋体" w:cs="宋体"/>
                <w:sz w:val="24"/>
              </w:rPr>
              <w:t>2</w:t>
            </w:r>
          </w:p>
        </w:tc>
        <w:tc>
          <w:tcPr>
            <w:tcW w:w="2277" w:type="dxa"/>
            <w:vAlign w:val="center"/>
          </w:tcPr>
          <w:p w14:paraId="75CF3CE4">
            <w:pPr>
              <w:spacing w:after="160" w:line="240" w:lineRule="auto"/>
              <w:rPr>
                <w:rFonts w:hint="eastAsia" w:ascii="宋体" w:hAnsi="宋体" w:eastAsia="宋体" w:cs="宋体"/>
                <w:sz w:val="24"/>
              </w:rPr>
            </w:pPr>
            <w:r>
              <w:rPr>
                <w:rFonts w:hint="eastAsia" w:ascii="宋体" w:hAnsi="宋体" w:eastAsia="宋体" w:cs="宋体"/>
                <w:sz w:val="24"/>
              </w:rPr>
              <w:t>文创展示柜家具</w:t>
            </w:r>
          </w:p>
          <w:p w14:paraId="5C8094E4">
            <w:pPr>
              <w:spacing w:after="160" w:line="240" w:lineRule="auto"/>
              <w:rPr>
                <w:rFonts w:hint="eastAsia" w:ascii="宋体" w:hAnsi="宋体" w:eastAsia="宋体" w:cs="宋体"/>
                <w:sz w:val="24"/>
              </w:rPr>
            </w:pPr>
            <w:r>
              <w:rPr>
                <w:rFonts w:hint="eastAsia" w:ascii="宋体" w:hAnsi="宋体" w:eastAsia="宋体" w:cs="宋体"/>
                <w:sz w:val="24"/>
              </w:rPr>
              <w:t>文创展示柜</w:t>
            </w:r>
          </w:p>
          <w:p w14:paraId="631F0492">
            <w:pPr>
              <w:spacing w:after="160" w:line="240" w:lineRule="auto"/>
              <w:rPr>
                <w:rFonts w:hint="eastAsia" w:ascii="宋体" w:hAnsi="宋体" w:eastAsia="宋体" w:cs="宋体"/>
                <w:sz w:val="24"/>
              </w:rPr>
            </w:pPr>
            <w:r>
              <w:rPr>
                <w:rFonts w:hint="eastAsia" w:ascii="宋体" w:hAnsi="宋体" w:eastAsia="宋体" w:cs="宋体"/>
                <w:sz w:val="24"/>
              </w:rPr>
              <w:t>文创收银台</w:t>
            </w:r>
          </w:p>
          <w:p w14:paraId="128F71E2">
            <w:pPr>
              <w:spacing w:after="160" w:line="240" w:lineRule="auto"/>
              <w:rPr>
                <w:rFonts w:hint="eastAsia" w:ascii="宋体" w:hAnsi="宋体" w:eastAsia="宋体" w:cs="宋体"/>
                <w:sz w:val="24"/>
              </w:rPr>
            </w:pPr>
            <w:r>
              <w:rPr>
                <w:rFonts w:hint="eastAsia" w:ascii="宋体" w:hAnsi="宋体" w:eastAsia="宋体" w:cs="宋体"/>
                <w:sz w:val="24"/>
              </w:rPr>
              <w:t>配套休闲区定制家具</w:t>
            </w:r>
          </w:p>
          <w:p w14:paraId="4D05ADB8">
            <w:pPr>
              <w:spacing w:after="160" w:line="240" w:lineRule="auto"/>
              <w:rPr>
                <w:rFonts w:hint="eastAsia" w:ascii="宋体" w:hAnsi="宋体" w:eastAsia="宋体" w:cs="宋体"/>
                <w:sz w:val="24"/>
              </w:rPr>
            </w:pPr>
            <w:r>
              <w:rPr>
                <w:rFonts w:hint="eastAsia" w:ascii="宋体" w:hAnsi="宋体" w:eastAsia="宋体" w:cs="宋体"/>
                <w:sz w:val="24"/>
              </w:rPr>
              <w:t>配套休闲区椅1</w:t>
            </w:r>
          </w:p>
          <w:p w14:paraId="003ED588">
            <w:pPr>
              <w:spacing w:after="160" w:line="240" w:lineRule="auto"/>
              <w:rPr>
                <w:rFonts w:hint="eastAsia" w:ascii="宋体" w:hAnsi="宋体" w:eastAsia="宋体" w:cs="宋体"/>
                <w:sz w:val="24"/>
              </w:rPr>
            </w:pPr>
            <w:r>
              <w:rPr>
                <w:rFonts w:hint="eastAsia" w:ascii="宋体" w:hAnsi="宋体" w:eastAsia="宋体" w:cs="宋体"/>
                <w:sz w:val="24"/>
              </w:rPr>
              <w:t>配套休闲区茶几1</w:t>
            </w:r>
          </w:p>
          <w:p w14:paraId="1A718BC4">
            <w:pPr>
              <w:spacing w:after="160" w:line="240" w:lineRule="auto"/>
              <w:rPr>
                <w:rFonts w:hint="eastAsia" w:ascii="宋体" w:hAnsi="宋体" w:eastAsia="宋体" w:cs="宋体"/>
                <w:sz w:val="24"/>
              </w:rPr>
            </w:pPr>
            <w:r>
              <w:rPr>
                <w:rFonts w:hint="eastAsia" w:ascii="宋体" w:hAnsi="宋体" w:eastAsia="宋体" w:cs="宋体"/>
                <w:sz w:val="24"/>
              </w:rPr>
              <w:t>配套休闲区椅2</w:t>
            </w:r>
          </w:p>
          <w:p w14:paraId="13CFF548">
            <w:pPr>
              <w:spacing w:after="160" w:line="240" w:lineRule="auto"/>
              <w:rPr>
                <w:rFonts w:hint="eastAsia" w:ascii="宋体" w:hAnsi="宋体" w:eastAsia="宋体" w:cs="宋体"/>
                <w:sz w:val="24"/>
              </w:rPr>
            </w:pPr>
            <w:r>
              <w:rPr>
                <w:rFonts w:hint="eastAsia" w:ascii="宋体" w:hAnsi="宋体" w:eastAsia="宋体" w:cs="宋体"/>
                <w:sz w:val="24"/>
              </w:rPr>
              <w:t>配套休闲区茶几2</w:t>
            </w:r>
          </w:p>
          <w:p w14:paraId="1882D2B5">
            <w:pPr>
              <w:spacing w:after="160" w:line="240" w:lineRule="auto"/>
              <w:rPr>
                <w:rFonts w:hint="eastAsia" w:ascii="宋体" w:hAnsi="宋体" w:eastAsia="宋体" w:cs="宋体"/>
                <w:sz w:val="24"/>
              </w:rPr>
            </w:pPr>
            <w:r>
              <w:rPr>
                <w:rFonts w:hint="eastAsia" w:ascii="宋体" w:hAnsi="宋体" w:eastAsia="宋体" w:cs="宋体"/>
                <w:sz w:val="24"/>
              </w:rPr>
              <w:t>配套休闲区花坛</w:t>
            </w:r>
          </w:p>
          <w:p w14:paraId="776A386E">
            <w:pPr>
              <w:spacing w:after="160" w:line="240" w:lineRule="auto"/>
              <w:rPr>
                <w:rFonts w:hint="eastAsia" w:ascii="宋体" w:hAnsi="宋体" w:eastAsia="宋体" w:cs="宋体"/>
                <w:sz w:val="24"/>
              </w:rPr>
            </w:pPr>
            <w:r>
              <w:rPr>
                <w:rFonts w:hint="eastAsia" w:ascii="宋体" w:hAnsi="宋体" w:eastAsia="宋体" w:cs="宋体"/>
                <w:sz w:val="24"/>
              </w:rPr>
              <w:t>配套休闲区展示柜</w:t>
            </w:r>
          </w:p>
          <w:p w14:paraId="5FCD58A5">
            <w:pPr>
              <w:spacing w:after="160" w:line="240" w:lineRule="auto"/>
              <w:rPr>
                <w:rFonts w:hint="eastAsia" w:ascii="宋体" w:hAnsi="宋体" w:eastAsia="宋体" w:cs="宋体"/>
                <w:sz w:val="24"/>
              </w:rPr>
            </w:pPr>
            <w:r>
              <w:rPr>
                <w:rFonts w:hint="eastAsia" w:ascii="宋体" w:hAnsi="宋体" w:eastAsia="宋体" w:cs="宋体"/>
                <w:sz w:val="24"/>
              </w:rPr>
              <w:t>尾厅案台桌</w:t>
            </w:r>
          </w:p>
          <w:p w14:paraId="52C69BFE">
            <w:pPr>
              <w:spacing w:after="160" w:line="240" w:lineRule="auto"/>
              <w:rPr>
                <w:rFonts w:hint="eastAsia" w:ascii="宋体" w:hAnsi="宋体" w:eastAsia="宋体" w:cs="宋体"/>
                <w:sz w:val="24"/>
              </w:rPr>
            </w:pPr>
            <w:r>
              <w:rPr>
                <w:rFonts w:hint="eastAsia" w:ascii="宋体" w:hAnsi="宋体" w:eastAsia="宋体" w:cs="宋体"/>
                <w:sz w:val="24"/>
              </w:rPr>
              <w:t>多功能厅座椅</w:t>
            </w:r>
          </w:p>
          <w:p w14:paraId="0F91C1BE">
            <w:pPr>
              <w:spacing w:after="160" w:line="240" w:lineRule="auto"/>
              <w:rPr>
                <w:rFonts w:hint="eastAsia" w:ascii="宋体" w:hAnsi="宋体" w:eastAsia="宋体" w:cs="宋体"/>
                <w:sz w:val="24"/>
              </w:rPr>
            </w:pPr>
            <w:r>
              <w:rPr>
                <w:rFonts w:hint="eastAsia" w:ascii="宋体" w:hAnsi="宋体" w:eastAsia="宋体" w:cs="宋体"/>
                <w:sz w:val="24"/>
              </w:rPr>
              <w:t>主席台椅</w:t>
            </w:r>
          </w:p>
          <w:p w14:paraId="3E9386E9">
            <w:pPr>
              <w:spacing w:after="160" w:line="240" w:lineRule="auto"/>
              <w:rPr>
                <w:rFonts w:hint="eastAsia" w:ascii="宋体" w:hAnsi="宋体" w:eastAsia="宋体" w:cs="宋体"/>
                <w:sz w:val="24"/>
              </w:rPr>
            </w:pPr>
            <w:r>
              <w:rPr>
                <w:rFonts w:hint="eastAsia" w:ascii="宋体" w:hAnsi="宋体" w:eastAsia="宋体" w:cs="宋体"/>
                <w:sz w:val="24"/>
              </w:rPr>
              <w:t>主席台桌</w:t>
            </w:r>
          </w:p>
          <w:p w14:paraId="03EF7D17">
            <w:pPr>
              <w:spacing w:after="160" w:line="240" w:lineRule="auto"/>
              <w:rPr>
                <w:rFonts w:hint="eastAsia" w:ascii="宋体" w:hAnsi="宋体" w:eastAsia="宋体" w:cs="宋体"/>
                <w:sz w:val="24"/>
              </w:rPr>
            </w:pPr>
            <w:r>
              <w:rPr>
                <w:rFonts w:hint="eastAsia" w:ascii="宋体" w:hAnsi="宋体" w:eastAsia="宋体" w:cs="宋体"/>
                <w:sz w:val="24"/>
              </w:rPr>
              <w:t>沙发（副椅）</w:t>
            </w:r>
          </w:p>
          <w:p w14:paraId="3192EAA0">
            <w:pPr>
              <w:spacing w:after="160" w:line="240" w:lineRule="auto"/>
              <w:rPr>
                <w:rFonts w:hint="eastAsia" w:ascii="宋体" w:hAnsi="宋体" w:eastAsia="宋体" w:cs="宋体"/>
                <w:sz w:val="24"/>
              </w:rPr>
            </w:pPr>
            <w:r>
              <w:rPr>
                <w:rFonts w:hint="eastAsia" w:ascii="宋体" w:hAnsi="宋体" w:eastAsia="宋体" w:cs="宋体"/>
                <w:sz w:val="24"/>
              </w:rPr>
              <w:t>沙发（主椅）</w:t>
            </w:r>
          </w:p>
          <w:p w14:paraId="16E6A505">
            <w:pPr>
              <w:spacing w:after="160" w:line="240" w:lineRule="auto"/>
              <w:rPr>
                <w:rFonts w:hint="eastAsia" w:ascii="宋体" w:hAnsi="宋体" w:eastAsia="宋体" w:cs="宋体"/>
                <w:sz w:val="24"/>
              </w:rPr>
            </w:pPr>
            <w:r>
              <w:rPr>
                <w:rFonts w:hint="eastAsia" w:ascii="宋体" w:hAnsi="宋体" w:eastAsia="宋体" w:cs="宋体"/>
                <w:sz w:val="24"/>
              </w:rPr>
              <w:t>工作室茶几（主）</w:t>
            </w:r>
          </w:p>
          <w:p w14:paraId="65C00A2A">
            <w:pPr>
              <w:spacing w:after="160" w:line="240" w:lineRule="auto"/>
              <w:rPr>
                <w:rFonts w:hint="eastAsia" w:ascii="宋体" w:hAnsi="宋体" w:eastAsia="宋体" w:cs="宋体"/>
                <w:sz w:val="24"/>
              </w:rPr>
            </w:pPr>
            <w:r>
              <w:rPr>
                <w:rFonts w:hint="eastAsia" w:ascii="宋体" w:hAnsi="宋体" w:eastAsia="宋体" w:cs="宋体"/>
                <w:sz w:val="24"/>
              </w:rPr>
              <w:t>工作室茶几（副）</w:t>
            </w:r>
          </w:p>
          <w:p w14:paraId="2C64A8FB">
            <w:pPr>
              <w:spacing w:after="160" w:line="240" w:lineRule="auto"/>
              <w:rPr>
                <w:rFonts w:hint="eastAsia" w:ascii="宋体" w:hAnsi="宋体" w:eastAsia="宋体" w:cs="宋体"/>
                <w:sz w:val="24"/>
              </w:rPr>
            </w:pPr>
            <w:r>
              <w:rPr>
                <w:rFonts w:hint="eastAsia" w:ascii="宋体" w:hAnsi="宋体" w:eastAsia="宋体" w:cs="宋体"/>
                <w:sz w:val="24"/>
              </w:rPr>
              <w:t>活动室椅</w:t>
            </w:r>
          </w:p>
          <w:p w14:paraId="01D8A55B">
            <w:pPr>
              <w:spacing w:after="160" w:line="240" w:lineRule="auto"/>
              <w:rPr>
                <w:rFonts w:hint="eastAsia" w:ascii="宋体" w:hAnsi="宋体" w:eastAsia="宋体" w:cs="宋体"/>
                <w:sz w:val="24"/>
              </w:rPr>
            </w:pPr>
            <w:r>
              <w:rPr>
                <w:rFonts w:hint="eastAsia" w:ascii="宋体" w:hAnsi="宋体" w:eastAsia="宋体" w:cs="宋体"/>
                <w:sz w:val="24"/>
              </w:rPr>
              <w:t>活动室桌</w:t>
            </w:r>
          </w:p>
          <w:p w14:paraId="61FE593F">
            <w:pPr>
              <w:spacing w:after="160" w:line="278" w:lineRule="auto"/>
              <w:rPr>
                <w:rFonts w:ascii="Times New Roman" w:hAnsi="Times New Roman" w:eastAsia="宋体" w:cs="Times New Roman"/>
              </w:rPr>
            </w:pPr>
            <w:r>
              <w:rPr>
                <w:rFonts w:hint="eastAsia" w:ascii="宋体" w:hAnsi="宋体" w:eastAsia="宋体" w:cs="宋体"/>
                <w:sz w:val="24"/>
              </w:rPr>
              <w:t>序厅服务台</w:t>
            </w:r>
          </w:p>
          <w:p w14:paraId="20936E00">
            <w:pPr>
              <w:spacing w:after="160" w:line="278" w:lineRule="auto"/>
              <w:rPr>
                <w:rFonts w:ascii="Times New Roman" w:hAnsi="Times New Roman" w:eastAsia="宋体" w:cs="Times New Roman"/>
              </w:rPr>
            </w:pPr>
          </w:p>
          <w:p w14:paraId="655867B9">
            <w:pPr>
              <w:spacing w:after="160" w:line="278" w:lineRule="auto"/>
              <w:rPr>
                <w:rFonts w:ascii="Times New Roman" w:hAnsi="Times New Roman" w:eastAsia="宋体" w:cs="Times New Roman"/>
              </w:rPr>
            </w:pPr>
          </w:p>
          <w:p w14:paraId="65BFE1DD">
            <w:pPr>
              <w:spacing w:after="160" w:line="278" w:lineRule="auto"/>
              <w:rPr>
                <w:rFonts w:ascii="Times New Roman" w:hAnsi="Times New Roman" w:eastAsia="宋体" w:cs="Times New Roman"/>
              </w:rPr>
            </w:pPr>
          </w:p>
          <w:p w14:paraId="0043B35B">
            <w:pPr>
              <w:spacing w:after="160" w:line="278" w:lineRule="auto"/>
              <w:rPr>
                <w:rFonts w:ascii="Times New Roman" w:hAnsi="Times New Roman" w:eastAsia="宋体" w:cs="Times New Roman"/>
              </w:rPr>
            </w:pPr>
          </w:p>
          <w:p w14:paraId="162FE2D6">
            <w:pPr>
              <w:spacing w:after="160" w:line="278" w:lineRule="auto"/>
              <w:rPr>
                <w:rFonts w:ascii="Times New Roman" w:hAnsi="Times New Roman" w:eastAsia="宋体" w:cs="Times New Roman"/>
              </w:rPr>
            </w:pPr>
          </w:p>
          <w:p w14:paraId="17BBBC42">
            <w:pPr>
              <w:spacing w:after="160" w:line="278" w:lineRule="auto"/>
              <w:rPr>
                <w:rFonts w:ascii="Times New Roman" w:hAnsi="Times New Roman" w:eastAsia="宋体" w:cs="Times New Roman"/>
              </w:rPr>
            </w:pPr>
          </w:p>
          <w:p w14:paraId="70D11B48">
            <w:pPr>
              <w:spacing w:after="160" w:line="278" w:lineRule="auto"/>
              <w:rPr>
                <w:rFonts w:ascii="Times New Roman" w:hAnsi="Times New Roman" w:eastAsia="宋体" w:cs="Times New Roman"/>
              </w:rPr>
            </w:pPr>
          </w:p>
          <w:p w14:paraId="141AD478">
            <w:pPr>
              <w:spacing w:after="160" w:line="278" w:lineRule="auto"/>
              <w:rPr>
                <w:rFonts w:ascii="Times New Roman" w:hAnsi="Times New Roman" w:eastAsia="宋体" w:cs="Times New Roman"/>
              </w:rPr>
            </w:pPr>
          </w:p>
          <w:p w14:paraId="2AF1D176">
            <w:pPr>
              <w:spacing w:after="160" w:line="278" w:lineRule="auto"/>
              <w:rPr>
                <w:rFonts w:ascii="Times New Roman" w:hAnsi="Times New Roman" w:eastAsia="宋体" w:cs="Times New Roman"/>
              </w:rPr>
            </w:pPr>
          </w:p>
          <w:p w14:paraId="3D4C99F1">
            <w:pPr>
              <w:spacing w:after="160" w:line="278" w:lineRule="auto"/>
              <w:rPr>
                <w:rFonts w:ascii="Times New Roman" w:hAnsi="Times New Roman" w:eastAsia="宋体" w:cs="Times New Roman"/>
              </w:rPr>
            </w:pPr>
          </w:p>
          <w:p w14:paraId="79A1630C">
            <w:pPr>
              <w:spacing w:after="160" w:line="278" w:lineRule="auto"/>
              <w:rPr>
                <w:rFonts w:ascii="Times New Roman" w:hAnsi="Times New Roman" w:eastAsia="宋体" w:cs="Times New Roman"/>
              </w:rPr>
            </w:pPr>
          </w:p>
          <w:p w14:paraId="6E667E4B">
            <w:pPr>
              <w:spacing w:after="160" w:line="278" w:lineRule="auto"/>
              <w:rPr>
                <w:rFonts w:ascii="Times New Roman" w:hAnsi="Times New Roman" w:eastAsia="宋体" w:cs="Times New Roman"/>
              </w:rPr>
            </w:pPr>
          </w:p>
          <w:p w14:paraId="6BF06EA2">
            <w:pPr>
              <w:spacing w:after="160" w:line="278" w:lineRule="auto"/>
              <w:rPr>
                <w:rFonts w:ascii="Times New Roman" w:hAnsi="Times New Roman" w:eastAsia="宋体" w:cs="Times New Roman"/>
              </w:rPr>
            </w:pPr>
          </w:p>
          <w:p w14:paraId="1443376B">
            <w:pPr>
              <w:spacing w:after="160" w:line="278" w:lineRule="auto"/>
              <w:rPr>
                <w:rFonts w:ascii="Times New Roman" w:hAnsi="Times New Roman" w:eastAsia="宋体" w:cs="Times New Roman"/>
              </w:rPr>
            </w:pPr>
          </w:p>
          <w:p w14:paraId="1921EED0">
            <w:pPr>
              <w:spacing w:after="160" w:line="278" w:lineRule="auto"/>
              <w:rPr>
                <w:rFonts w:ascii="Times New Roman" w:hAnsi="Times New Roman" w:eastAsia="宋体" w:cs="Times New Roman"/>
              </w:rPr>
            </w:pPr>
          </w:p>
          <w:p w14:paraId="6CDB28D3">
            <w:pPr>
              <w:spacing w:after="160" w:line="278" w:lineRule="auto"/>
              <w:rPr>
                <w:rFonts w:ascii="Times New Roman" w:hAnsi="Times New Roman" w:eastAsia="宋体" w:cs="Times New Roman"/>
              </w:rPr>
            </w:pPr>
          </w:p>
          <w:p w14:paraId="660E0B1F">
            <w:pPr>
              <w:spacing w:after="160" w:line="278" w:lineRule="auto"/>
              <w:rPr>
                <w:rFonts w:ascii="Times New Roman" w:hAnsi="Times New Roman" w:eastAsia="宋体" w:cs="Times New Roman"/>
              </w:rPr>
            </w:pPr>
          </w:p>
          <w:p w14:paraId="44CC886D">
            <w:pPr>
              <w:spacing w:after="160" w:line="278" w:lineRule="auto"/>
              <w:rPr>
                <w:rFonts w:ascii="Times New Roman" w:hAnsi="Times New Roman" w:eastAsia="宋体" w:cs="Times New Roman"/>
              </w:rPr>
            </w:pPr>
          </w:p>
          <w:p w14:paraId="733525F0">
            <w:pPr>
              <w:spacing w:after="160" w:line="278" w:lineRule="auto"/>
              <w:rPr>
                <w:rFonts w:ascii="Times New Roman" w:hAnsi="Times New Roman" w:eastAsia="宋体" w:cs="Times New Roman"/>
              </w:rPr>
            </w:pPr>
          </w:p>
          <w:p w14:paraId="27245121">
            <w:pPr>
              <w:spacing w:after="160" w:line="240" w:lineRule="auto"/>
              <w:rPr>
                <w:rFonts w:hint="eastAsia" w:ascii="宋体" w:hAnsi="宋体" w:eastAsia="宋体" w:cs="宋体"/>
                <w:sz w:val="24"/>
              </w:rPr>
            </w:pPr>
          </w:p>
        </w:tc>
        <w:tc>
          <w:tcPr>
            <w:tcW w:w="979" w:type="dxa"/>
            <w:vAlign w:val="center"/>
          </w:tcPr>
          <w:p w14:paraId="51658E74">
            <w:pPr>
              <w:spacing w:after="160" w:line="240" w:lineRule="auto"/>
              <w:rPr>
                <w:rFonts w:hint="eastAsia" w:ascii="宋体" w:hAnsi="宋体" w:eastAsia="宋体" w:cs="宋体"/>
                <w:sz w:val="24"/>
              </w:rPr>
            </w:pPr>
            <w:r>
              <w:rPr>
                <w:rFonts w:hint="eastAsia" w:ascii="宋体" w:hAnsi="宋体" w:eastAsia="宋体" w:cs="宋体"/>
                <w:sz w:val="24"/>
              </w:rPr>
              <w:t>47.34027</w:t>
            </w:r>
          </w:p>
        </w:tc>
        <w:tc>
          <w:tcPr>
            <w:tcW w:w="783" w:type="dxa"/>
            <w:vAlign w:val="center"/>
          </w:tcPr>
          <w:p w14:paraId="4016DDE5">
            <w:pPr>
              <w:spacing w:after="160" w:line="240" w:lineRule="auto"/>
              <w:rPr>
                <w:rFonts w:hint="eastAsia" w:ascii="宋体" w:hAnsi="宋体" w:eastAsia="宋体" w:cs="宋体"/>
                <w:sz w:val="24"/>
              </w:rPr>
            </w:pPr>
            <w:r>
              <w:rPr>
                <w:rFonts w:hint="eastAsia" w:ascii="宋体" w:hAnsi="宋体" w:eastAsia="宋体" w:cs="宋体"/>
                <w:sz w:val="24"/>
              </w:rPr>
              <w:t>一项</w:t>
            </w:r>
          </w:p>
        </w:tc>
        <w:tc>
          <w:tcPr>
            <w:tcW w:w="4340" w:type="dxa"/>
          </w:tcPr>
          <w:p w14:paraId="484B674B">
            <w:pPr>
              <w:spacing w:after="160" w:line="360" w:lineRule="exact"/>
              <w:ind w:firstLine="480" w:firstLineChars="200"/>
              <w:rPr>
                <w:rFonts w:hint="eastAsia" w:ascii="宋体" w:hAnsi="宋体" w:eastAsia="宋体" w:cs="宋体"/>
                <w:bCs/>
                <w:sz w:val="24"/>
              </w:rPr>
            </w:pPr>
            <w:r>
              <w:rPr>
                <w:rFonts w:hint="eastAsia" w:ascii="宋体" w:hAnsi="宋体" w:eastAsia="宋体" w:cs="宋体"/>
                <w:bCs/>
                <w:sz w:val="24"/>
              </w:rPr>
              <w:t>北京市香山公园管理处2026年香山（静宜园）文化展示中心——一期展陈项目专用设备采购项目，实施地点位于北京市海淀区香山公园管理处院内。本项目依托香山公园香山配套管理用房（原香山别墅）区域内A、B、C三栋房屋实施建设，总建筑面积约2250平方米。项目核心为打造香山历史文化主题展览空间及配套文创休闲功能区域，通过现代化数字科技与实体空间软装结合的方式，升级场馆展示、体验、服务功能，构建沉浸式、多维度、多层次的文旅参观场景，全方位展示香山历史文化底蕴，优化游客参观体验，完善园区文旅配套服务体系。</w:t>
            </w:r>
          </w:p>
          <w:p w14:paraId="0FC67E91">
            <w:pPr>
              <w:spacing w:after="160" w:line="360" w:lineRule="exact"/>
              <w:ind w:firstLine="480" w:firstLineChars="200"/>
              <w:rPr>
                <w:rFonts w:hint="eastAsia" w:ascii="宋体" w:hAnsi="宋体" w:eastAsia="宋体" w:cs="宋体"/>
                <w:bCs/>
                <w:sz w:val="24"/>
              </w:rPr>
            </w:pPr>
            <w:r>
              <w:rPr>
                <w:rFonts w:hint="eastAsia" w:ascii="宋体" w:hAnsi="宋体" w:eastAsia="宋体" w:cs="宋体"/>
                <w:bCs/>
                <w:sz w:val="24"/>
              </w:rPr>
              <w:t>本采购项目为货物采购及配套安装施工服务，定制场馆配套家具等相关设备购置、运输、安装、调试、验收及售后保障等全部内容，整体按照市场主流高性价比标准配置，确保设备性能稳定、适配场馆使用场景、贴合文化展览展示需求。</w:t>
            </w:r>
          </w:p>
          <w:p w14:paraId="4CF23DBE">
            <w:pPr>
              <w:spacing w:after="160" w:line="278" w:lineRule="auto"/>
              <w:ind w:firstLine="480" w:firstLineChars="200"/>
              <w:rPr>
                <w:rFonts w:hint="eastAsia" w:ascii="宋体" w:hAnsi="宋体" w:eastAsia="宋体" w:cs="宋体"/>
                <w:bCs/>
                <w:sz w:val="24"/>
              </w:rPr>
            </w:pPr>
            <w:r>
              <w:rPr>
                <w:rFonts w:hint="eastAsia" w:ascii="宋体" w:hAnsi="宋体" w:eastAsia="宋体" w:cs="宋体"/>
                <w:bCs/>
                <w:sz w:val="24"/>
              </w:rPr>
              <w:t>总工期不超过40日历天；质保期两年，此费用包含在投标报价中；本项目的设备必须符合现行国家、行业及所在地地方标准和技术规范的要求。</w:t>
            </w:r>
          </w:p>
          <w:p w14:paraId="35D83369">
            <w:pPr>
              <w:spacing w:after="160" w:line="278"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详见附件2</w:t>
            </w:r>
            <w:bookmarkStart w:id="0" w:name="_GoBack"/>
            <w:bookmarkEnd w:id="0"/>
            <w:r>
              <w:rPr>
                <w:rFonts w:hint="eastAsia" w:ascii="宋体" w:hAnsi="宋体" w:eastAsia="宋体" w:cs="宋体"/>
                <w:bCs/>
                <w:sz w:val="24"/>
                <w:lang w:val="en-US" w:eastAsia="zh-CN"/>
              </w:rPr>
              <w:t>。</w:t>
            </w:r>
          </w:p>
        </w:tc>
      </w:tr>
    </w:tbl>
    <w:p w14:paraId="5FCE3C80">
      <w:pPr>
        <w:spacing w:after="160" w:line="360" w:lineRule="auto"/>
        <w:contextualSpacing/>
        <w:rPr>
          <w:rFonts w:ascii="Times New Roman" w:hAnsi="Times New Roman" w:eastAsia="宋体" w:cs="Times New Roman"/>
          <w:bCs/>
          <w:sz w:val="24"/>
        </w:rPr>
      </w:pPr>
      <w:r>
        <w:rPr>
          <w:rFonts w:hint="eastAsia" w:ascii="Times New Roman" w:hAnsi="Times New Roman" w:eastAsia="宋体" w:cs="Times New Roman"/>
          <w:bCs/>
          <w:sz w:val="24"/>
        </w:rPr>
        <w:t>备注：本项目不接受进口产品。</w:t>
      </w:r>
    </w:p>
    <w:p w14:paraId="05F3D252">
      <w:pPr>
        <w:spacing w:after="160" w:line="360" w:lineRule="auto"/>
        <w:contextualSpacing/>
        <w:rPr>
          <w:rFonts w:ascii="Times New Roman" w:hAnsi="Times New Roman" w:eastAsia="宋体" w:cs="Times New Roman"/>
          <w:bCs/>
          <w:sz w:val="24"/>
        </w:rPr>
      </w:pPr>
      <w:r>
        <w:rPr>
          <w:rFonts w:ascii="Times New Roman" w:hAnsi="Times New Roman" w:eastAsia="宋体" w:cs="Times New Roman"/>
          <w:bCs/>
          <w:sz w:val="24"/>
        </w:rPr>
        <w:t>2. 项目背景/项目概述</w:t>
      </w:r>
    </w:p>
    <w:p w14:paraId="75D842C4">
      <w:pPr>
        <w:spacing w:after="160" w:line="360" w:lineRule="auto"/>
        <w:ind w:firstLine="480" w:firstLineChars="200"/>
        <w:contextualSpacing/>
        <w:rPr>
          <w:rFonts w:ascii="Times New Roman" w:hAnsi="Times New Roman" w:eastAsia="宋体" w:cs="Times New Roman"/>
          <w:bCs/>
          <w:sz w:val="24"/>
        </w:rPr>
      </w:pPr>
      <w:r>
        <w:rPr>
          <w:rFonts w:hint="eastAsia" w:ascii="Times New Roman" w:hAnsi="Times New Roman" w:eastAsia="宋体" w:cs="Times New Roman"/>
          <w:bCs/>
          <w:sz w:val="24"/>
        </w:rPr>
        <w:t>本项目依托香山公园香山配套管理用房（原香山别墅）区域内A、B、C三栋房屋实施建设，总建筑面积约2250平方米。项目核心为打造香山历史文化主题展览空间及配套文创休闲功能区域，通过现代化数字科技与实体空间软装结合的方式，升级场馆展示、体验、服务功能，构建沉浸式、多维度、多层次的文旅参观场景，全方位展示香山历史文化底蕴，优化游客参观体验，完善园区文旅配套服务体系。</w:t>
      </w:r>
    </w:p>
    <w:p w14:paraId="04865523">
      <w:pPr>
        <w:spacing w:after="160" w:line="360" w:lineRule="auto"/>
        <w:ind w:left="500" w:hanging="500"/>
        <w:contextualSpacing/>
        <w:rPr>
          <w:rFonts w:ascii="Times New Roman" w:hAnsi="Times New Roman" w:eastAsia="宋体" w:cs="Times New Roman"/>
          <w:b/>
          <w:sz w:val="24"/>
        </w:rPr>
      </w:pPr>
      <w:r>
        <w:rPr>
          <w:rFonts w:hint="eastAsia" w:ascii="Times New Roman" w:hAnsi="Times New Roman" w:eastAsia="宋体" w:cs="Times New Roman"/>
          <w:b/>
          <w:sz w:val="24"/>
        </w:rPr>
        <w:t>二</w:t>
      </w:r>
      <w:r>
        <w:rPr>
          <w:rFonts w:ascii="Times New Roman" w:hAnsi="Times New Roman" w:eastAsia="宋体" w:cs="Times New Roman"/>
          <w:b/>
          <w:sz w:val="24"/>
        </w:rPr>
        <w:t>、商务要求</w:t>
      </w:r>
    </w:p>
    <w:p w14:paraId="307CE3FA">
      <w:pPr>
        <w:spacing w:after="160" w:line="360" w:lineRule="auto"/>
        <w:contextualSpacing/>
        <w:rPr>
          <w:rFonts w:ascii="Times New Roman" w:hAnsi="Times New Roman" w:eastAsia="宋体" w:cs="Times New Roman"/>
          <w:i/>
          <w:sz w:val="24"/>
        </w:rPr>
      </w:pPr>
      <w:r>
        <w:rPr>
          <w:rFonts w:ascii="Times New Roman" w:hAnsi="Times New Roman" w:eastAsia="宋体" w:cs="Times New Roman"/>
          <w:sz w:val="24"/>
        </w:rPr>
        <w:t>1. 交付（实施）的时间（期限）和地点（范围）</w:t>
      </w:r>
    </w:p>
    <w:p w14:paraId="4242B381">
      <w:pPr>
        <w:widowControl/>
        <w:spacing w:after="160" w:line="360" w:lineRule="auto"/>
        <w:ind w:firstLine="480" w:firstLineChars="200"/>
        <w:rPr>
          <w:rFonts w:ascii="Times New Roman" w:hAnsi="Times New Roman" w:eastAsia="宋体" w:cs="Times New Roman"/>
          <w:bCs/>
          <w:sz w:val="24"/>
        </w:rPr>
      </w:pPr>
      <w:r>
        <w:rPr>
          <w:rFonts w:ascii="Times New Roman" w:hAnsi="Times New Roman" w:eastAsia="宋体" w:cs="Times New Roman"/>
          <w:sz w:val="24"/>
        </w:rPr>
        <w:t>交付（实施）的时间（期限）</w:t>
      </w:r>
      <w:r>
        <w:rPr>
          <w:rFonts w:hint="eastAsia" w:ascii="Times New Roman" w:hAnsi="Times New Roman" w:eastAsia="宋体" w:cs="Times New Roman"/>
          <w:sz w:val="24"/>
        </w:rPr>
        <w:t>：整体项目工期为40日历天，双方合同签订后，</w:t>
      </w:r>
      <w:r>
        <w:rPr>
          <w:rFonts w:hint="eastAsia" w:ascii="Times New Roman" w:hAnsi="Times New Roman" w:eastAsia="宋体" w:cs="Times New Roman"/>
          <w:bCs/>
          <w:sz w:val="24"/>
        </w:rPr>
        <w:t>中标人</w:t>
      </w:r>
      <w:r>
        <w:rPr>
          <w:rFonts w:hint="eastAsia" w:ascii="Times New Roman" w:hAnsi="Times New Roman" w:eastAsia="宋体" w:cs="Times New Roman"/>
          <w:sz w:val="24"/>
        </w:rPr>
        <w:t>收到首笔预付款之日起计算，包含采购、运输、进场、安装、调试、验收全部工作内容，</w:t>
      </w:r>
      <w:r>
        <w:rPr>
          <w:rFonts w:hint="eastAsia" w:ascii="Times New Roman" w:hAnsi="Times New Roman" w:eastAsia="宋体" w:cs="Times New Roman"/>
          <w:bCs/>
          <w:sz w:val="24"/>
        </w:rPr>
        <w:t>中标人</w:t>
      </w:r>
      <w:r>
        <w:rPr>
          <w:rFonts w:hint="eastAsia" w:ascii="Times New Roman" w:hAnsi="Times New Roman" w:eastAsia="宋体" w:cs="Times New Roman"/>
          <w:sz w:val="24"/>
        </w:rPr>
        <w:t>需严格按期完成全部项目建设内容并交付使用，无特殊情况不得逾期。</w:t>
      </w:r>
    </w:p>
    <w:p w14:paraId="13ED32DC">
      <w:pPr>
        <w:spacing w:after="160" w:line="360" w:lineRule="auto"/>
        <w:ind w:firstLine="480" w:firstLineChars="200"/>
        <w:contextualSpacing/>
        <w:rPr>
          <w:rFonts w:ascii="Times New Roman" w:hAnsi="Times New Roman" w:eastAsia="宋体" w:cs="Times New Roman"/>
          <w:i/>
          <w:sz w:val="24"/>
        </w:rPr>
      </w:pPr>
      <w:r>
        <w:rPr>
          <w:rFonts w:hint="eastAsia" w:ascii="Times New Roman" w:hAnsi="Times New Roman" w:eastAsia="宋体" w:cs="Times New Roman"/>
          <w:sz w:val="24"/>
        </w:rPr>
        <w:t>交付</w:t>
      </w:r>
      <w:r>
        <w:rPr>
          <w:rFonts w:ascii="Times New Roman" w:hAnsi="Times New Roman" w:eastAsia="宋体" w:cs="Times New Roman"/>
          <w:sz w:val="24"/>
        </w:rPr>
        <w:t>地点（范围）</w:t>
      </w:r>
      <w:r>
        <w:rPr>
          <w:rFonts w:hint="eastAsia" w:ascii="Times New Roman" w:hAnsi="Times New Roman" w:eastAsia="宋体" w:cs="Times New Roman"/>
          <w:sz w:val="24"/>
        </w:rPr>
        <w:t>：</w:t>
      </w:r>
      <w:r>
        <w:rPr>
          <w:rFonts w:hint="eastAsia" w:ascii="Times New Roman" w:hAnsi="Times New Roman" w:eastAsia="宋体" w:cs="Times New Roman"/>
          <w:bCs/>
          <w:sz w:val="24"/>
        </w:rPr>
        <w:t>北京市香山公园香山配套管理用房（原香山别墅）A、B、C栋项目现场。全部采购家具安装调试完毕，施工完成，场地清洁达标，提供完整的产品资料、合格证、检测报告、使用说明书、售后维保清单等全套资料。</w:t>
      </w:r>
    </w:p>
    <w:p w14:paraId="0DC4D0FB">
      <w:pPr>
        <w:spacing w:after="160" w:line="360" w:lineRule="auto"/>
        <w:contextualSpacing/>
        <w:rPr>
          <w:rFonts w:ascii="Times New Roman" w:hAnsi="Times New Roman" w:eastAsia="宋体" w:cs="Times New Roman"/>
          <w:sz w:val="24"/>
        </w:rPr>
      </w:pPr>
      <w:r>
        <w:rPr>
          <w:rFonts w:ascii="Times New Roman" w:hAnsi="Times New Roman" w:eastAsia="宋体" w:cs="Times New Roman"/>
          <w:sz w:val="24"/>
        </w:rPr>
        <w:t>2. 付款条件（进度和方式）</w:t>
      </w:r>
    </w:p>
    <w:p w14:paraId="5291E35B">
      <w:pPr>
        <w:spacing w:after="160"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sz w:val="24"/>
        </w:rPr>
        <w:t>（1）货物清单内容将按照实际供货数量进行结算。</w:t>
      </w:r>
    </w:p>
    <w:p w14:paraId="41CC0069">
      <w:pPr>
        <w:spacing w:after="160"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sz w:val="24"/>
        </w:rPr>
        <w:t>（2）采购人与中标人签订合同后，中标人提交等额有效增值税普通发票后10日内，采购人支付合同总金额的50%为预付款，用于物资采购及前期制作筹备。</w:t>
      </w:r>
    </w:p>
    <w:p w14:paraId="4A389AA1">
      <w:pPr>
        <w:spacing w:after="160"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sz w:val="24"/>
        </w:rPr>
        <w:t>（3）项目验收合格后，经由监理单位审核后，中标人提交等额有效增值税普通发票后10日内，采购人一次性向中标人支付合同剩余项目款。</w:t>
      </w:r>
    </w:p>
    <w:p w14:paraId="7890EE33">
      <w:pPr>
        <w:spacing w:after="160" w:line="360" w:lineRule="auto"/>
        <w:contextualSpacing/>
        <w:rPr>
          <w:rFonts w:ascii="Times New Roman" w:hAnsi="Times New Roman" w:eastAsia="宋体" w:cs="Times New Roman"/>
          <w:sz w:val="24"/>
        </w:rPr>
      </w:pPr>
      <w:r>
        <w:rPr>
          <w:rFonts w:ascii="Times New Roman" w:hAnsi="Times New Roman" w:eastAsia="宋体" w:cs="Times New Roman"/>
          <w:sz w:val="24"/>
        </w:rPr>
        <w:t>3. 包装和运输（如适用，须满足《关于印发〈商品包装政府采购需求标准（试行）〉、〈快递包装政府采购需求标准（试行）〉的通知》（财办库﹝2020﹞123号））</w:t>
      </w:r>
    </w:p>
    <w:p w14:paraId="6B0F00F4">
      <w:pPr>
        <w:numPr>
          <w:ilvl w:val="0"/>
          <w:numId w:val="1"/>
        </w:numPr>
        <w:spacing w:after="160" w:line="360" w:lineRule="auto"/>
        <w:ind w:left="635" w:hanging="425"/>
        <w:contextualSpacing/>
        <w:rPr>
          <w:rFonts w:ascii="Times New Roman" w:hAnsi="Times New Roman" w:eastAsia="宋体" w:cs="Times New Roman"/>
          <w:bCs/>
          <w:sz w:val="24"/>
        </w:rPr>
      </w:pPr>
      <w:r>
        <w:rPr>
          <w:rFonts w:hint="eastAsia" w:ascii="Times New Roman" w:hAnsi="Times New Roman" w:eastAsia="宋体" w:cs="Times New Roman"/>
          <w:bCs/>
          <w:sz w:val="24"/>
        </w:rPr>
        <w:t>投标人所提供的项目设备、材料、物品均为出厂时的原包装。</w:t>
      </w:r>
    </w:p>
    <w:p w14:paraId="39A4762B">
      <w:pPr>
        <w:numPr>
          <w:ilvl w:val="0"/>
          <w:numId w:val="1"/>
        </w:numPr>
        <w:spacing w:after="160" w:line="360" w:lineRule="auto"/>
        <w:ind w:left="635" w:hanging="425"/>
        <w:contextualSpacing/>
        <w:rPr>
          <w:rFonts w:ascii="Times New Roman" w:hAnsi="Times New Roman" w:eastAsia="宋体" w:cs="Times New Roman"/>
          <w:bCs/>
          <w:sz w:val="24"/>
        </w:rPr>
      </w:pPr>
      <w:r>
        <w:rPr>
          <w:rFonts w:hint="eastAsia" w:ascii="Times New Roman" w:hAnsi="Times New Roman" w:eastAsia="宋体" w:cs="Times New Roman"/>
          <w:bCs/>
          <w:sz w:val="24"/>
        </w:rPr>
        <w:t>投标人所提供的项目设备、材料、物品在装卸、运输和仓储过程中有足够的包装保护，防止货物受潮、生锈、被腐蚀、受到冲击以及其它原因包装不当引起的破坏。</w:t>
      </w:r>
    </w:p>
    <w:p w14:paraId="75562E41">
      <w:pPr>
        <w:numPr>
          <w:ilvl w:val="0"/>
          <w:numId w:val="1"/>
        </w:numPr>
        <w:spacing w:after="160" w:line="360" w:lineRule="auto"/>
        <w:ind w:left="635" w:hanging="425"/>
        <w:contextualSpacing/>
        <w:rPr>
          <w:rFonts w:ascii="Times New Roman" w:hAnsi="Times New Roman" w:eastAsia="宋体" w:cs="Times New Roman"/>
          <w:sz w:val="24"/>
        </w:rPr>
      </w:pPr>
      <w:r>
        <w:rPr>
          <w:rFonts w:hint="eastAsia" w:ascii="Times New Roman" w:hAnsi="Times New Roman" w:eastAsia="宋体" w:cs="Times New Roman"/>
          <w:bCs/>
          <w:sz w:val="24"/>
        </w:rPr>
        <w:t>项目设备、物品运输中的运输和装卸费用及保险费由投标人承担。运输过程中的一切风险和损失由投标人负担。</w:t>
      </w:r>
    </w:p>
    <w:p w14:paraId="06395D44">
      <w:pPr>
        <w:spacing w:after="160" w:line="360" w:lineRule="auto"/>
        <w:contextualSpacing/>
        <w:rPr>
          <w:rFonts w:ascii="Times New Roman" w:hAnsi="Times New Roman" w:eastAsia="宋体" w:cs="Times New Roman"/>
          <w:sz w:val="24"/>
        </w:rPr>
      </w:pPr>
      <w:r>
        <w:rPr>
          <w:rFonts w:ascii="Times New Roman" w:hAnsi="Times New Roman" w:eastAsia="宋体" w:cs="Times New Roman"/>
          <w:sz w:val="24"/>
        </w:rPr>
        <w:t>4. 售后服务（质保期）</w:t>
      </w:r>
    </w:p>
    <w:p w14:paraId="61BBB1AC">
      <w:pPr>
        <w:numPr>
          <w:ilvl w:val="0"/>
          <w:numId w:val="2"/>
        </w:numPr>
        <w:spacing w:after="160" w:line="360" w:lineRule="auto"/>
        <w:ind w:left="635" w:hanging="425"/>
        <w:contextualSpacing/>
        <w:rPr>
          <w:rFonts w:ascii="Times New Roman" w:hAnsi="Times New Roman" w:eastAsia="宋体" w:cs="Times New Roman"/>
          <w:bCs/>
          <w:sz w:val="24"/>
        </w:rPr>
      </w:pPr>
      <w:r>
        <w:rPr>
          <w:rFonts w:hint="eastAsia" w:ascii="Times New Roman" w:hAnsi="Times New Roman" w:eastAsia="宋体" w:cs="Times New Roman"/>
          <w:bCs/>
          <w:sz w:val="24"/>
        </w:rPr>
        <w:t>项目整体提供不少于2年质保期</w:t>
      </w:r>
    </w:p>
    <w:p w14:paraId="789C079F">
      <w:pPr>
        <w:numPr>
          <w:ilvl w:val="0"/>
          <w:numId w:val="2"/>
        </w:numPr>
        <w:spacing w:after="160" w:line="360" w:lineRule="auto"/>
        <w:ind w:left="635" w:hanging="425"/>
        <w:contextualSpacing/>
        <w:rPr>
          <w:rFonts w:ascii="Times New Roman" w:hAnsi="Times New Roman" w:eastAsia="宋体" w:cs="Times New Roman"/>
          <w:bCs/>
          <w:sz w:val="24"/>
        </w:rPr>
      </w:pPr>
      <w:r>
        <w:rPr>
          <w:rFonts w:hint="eastAsia" w:ascii="Times New Roman" w:hAnsi="Times New Roman" w:eastAsia="宋体" w:cs="Times New Roman"/>
          <w:bCs/>
          <w:sz w:val="24"/>
        </w:rPr>
        <w:t>项目交付时间：本项目全部定制服务按合同约定工期完成验收并正式交付，交付以双方签署验收文件为准</w:t>
      </w:r>
    </w:p>
    <w:p w14:paraId="14DD4D6F">
      <w:pPr>
        <w:numPr>
          <w:ilvl w:val="0"/>
          <w:numId w:val="2"/>
        </w:numPr>
        <w:spacing w:after="160" w:line="360" w:lineRule="auto"/>
        <w:ind w:left="635" w:hanging="425"/>
        <w:contextualSpacing/>
        <w:rPr>
          <w:rFonts w:ascii="Times New Roman" w:hAnsi="Times New Roman" w:eastAsia="宋体" w:cs="Times New Roman"/>
          <w:bCs/>
          <w:sz w:val="24"/>
        </w:rPr>
      </w:pPr>
      <w:r>
        <w:rPr>
          <w:rFonts w:hint="eastAsia" w:ascii="Times New Roman" w:hAnsi="Times New Roman" w:eastAsia="宋体" w:cs="Times New Roman"/>
          <w:bCs/>
          <w:sz w:val="24"/>
        </w:rPr>
        <w:t>质保缺陷及服务说明：缺陷期自项目整体验收合格、正式交付当日起计算。</w:t>
      </w:r>
    </w:p>
    <w:p w14:paraId="08F059BE">
      <w:pPr>
        <w:numPr>
          <w:ilvl w:val="0"/>
          <w:numId w:val="3"/>
        </w:numPr>
        <w:spacing w:after="160" w:line="360" w:lineRule="auto"/>
        <w:ind w:left="845" w:hanging="425"/>
        <w:contextualSpacing/>
        <w:rPr>
          <w:rFonts w:ascii="Times New Roman" w:hAnsi="Times New Roman" w:eastAsia="宋体" w:cs="Times New Roman"/>
          <w:bCs/>
          <w:sz w:val="24"/>
        </w:rPr>
      </w:pPr>
      <w:r>
        <w:rPr>
          <w:rFonts w:hint="eastAsia" w:ascii="Times New Roman" w:hAnsi="Times New Roman" w:eastAsia="宋体" w:cs="Times New Roman"/>
          <w:bCs/>
          <w:sz w:val="24"/>
        </w:rPr>
        <w:t>质保范围界定：质保期内，设备及系统出现材质缺陷、工艺瑕疵、零部件自然老化、安装调试问题、自身运行故障等非人为损坏情形，供货商提供维修、更换零部件服务。</w:t>
      </w:r>
    </w:p>
    <w:p w14:paraId="07AF8D44">
      <w:pPr>
        <w:numPr>
          <w:ilvl w:val="0"/>
          <w:numId w:val="3"/>
        </w:numPr>
        <w:spacing w:after="160" w:line="360" w:lineRule="auto"/>
        <w:ind w:left="845" w:hanging="425"/>
        <w:contextualSpacing/>
        <w:rPr>
          <w:rFonts w:ascii="Times New Roman" w:hAnsi="Times New Roman" w:eastAsia="宋体" w:cs="Times New Roman"/>
          <w:bCs/>
          <w:sz w:val="24"/>
        </w:rPr>
      </w:pPr>
      <w:r>
        <w:rPr>
          <w:rFonts w:hint="eastAsia" w:ascii="Times New Roman" w:hAnsi="Times New Roman" w:eastAsia="宋体" w:cs="Times New Roman"/>
          <w:bCs/>
          <w:sz w:val="24"/>
        </w:rPr>
        <w:t>免责情形：因人为操作失误、私自改装拆解、外力撞击、进水、雷击、自然灾害、供电异常、使用环境不符合要求、第三方擅自维修等人为及外部因素造成的损坏，不在质保范围内。</w:t>
      </w:r>
    </w:p>
    <w:p w14:paraId="74CB28DD">
      <w:pPr>
        <w:numPr>
          <w:ilvl w:val="0"/>
          <w:numId w:val="3"/>
        </w:numPr>
        <w:spacing w:after="160" w:line="360" w:lineRule="auto"/>
        <w:ind w:left="845" w:hanging="425"/>
        <w:contextualSpacing/>
        <w:rPr>
          <w:rFonts w:ascii="Times New Roman" w:hAnsi="Times New Roman" w:eastAsia="宋体" w:cs="Times New Roman"/>
          <w:sz w:val="24"/>
        </w:rPr>
      </w:pPr>
      <w:r>
        <w:rPr>
          <w:rFonts w:hint="eastAsia" w:ascii="Times New Roman" w:hAnsi="Times New Roman" w:eastAsia="宋体" w:cs="Times New Roman"/>
          <w:bCs/>
          <w:sz w:val="24"/>
        </w:rPr>
        <w:t>技术服务保障：提供7×24小时全天候技术咨询服务，故障响应时间不超过2小时，现场故障处置完成时间不超过24小时。</w:t>
      </w:r>
    </w:p>
    <w:p w14:paraId="30EBAB36">
      <w:pPr>
        <w:spacing w:after="160" w:line="360" w:lineRule="auto"/>
        <w:ind w:left="500" w:hanging="500"/>
        <w:contextualSpacing/>
        <w:rPr>
          <w:rFonts w:ascii="Times New Roman" w:hAnsi="Times New Roman" w:eastAsia="宋体" w:cs="Times New Roman"/>
          <w:b/>
          <w:sz w:val="24"/>
        </w:rPr>
      </w:pPr>
      <w:r>
        <w:rPr>
          <w:rFonts w:hint="eastAsia" w:ascii="Times New Roman" w:hAnsi="Times New Roman" w:eastAsia="宋体" w:cs="Times New Roman"/>
          <w:b/>
          <w:sz w:val="24"/>
        </w:rPr>
        <w:t>三</w:t>
      </w:r>
      <w:r>
        <w:rPr>
          <w:rFonts w:ascii="Times New Roman" w:hAnsi="Times New Roman" w:eastAsia="宋体" w:cs="Times New Roman"/>
          <w:b/>
          <w:sz w:val="24"/>
        </w:rPr>
        <w:t>、技术要求</w:t>
      </w:r>
    </w:p>
    <w:p w14:paraId="04615CE0">
      <w:pPr>
        <w:spacing w:after="160" w:line="360" w:lineRule="auto"/>
        <w:contextualSpacing/>
        <w:rPr>
          <w:rFonts w:ascii="Times New Roman" w:hAnsi="Times New Roman" w:eastAsia="宋体" w:cs="Times New Roman"/>
          <w:sz w:val="24"/>
        </w:rPr>
      </w:pPr>
      <w:r>
        <w:rPr>
          <w:rFonts w:ascii="Times New Roman" w:hAnsi="Times New Roman" w:eastAsia="宋体" w:cs="Times New Roman"/>
          <w:sz w:val="24"/>
        </w:rPr>
        <w:t>1. 基本要求</w:t>
      </w:r>
    </w:p>
    <w:p w14:paraId="2634B499">
      <w:pPr>
        <w:spacing w:after="160"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1.1 采购标的需实现的功能或者目标</w:t>
      </w:r>
    </w:p>
    <w:p w14:paraId="4F012666">
      <w:pPr>
        <w:numPr>
          <w:ilvl w:val="0"/>
          <w:numId w:val="4"/>
        </w:numPr>
        <w:spacing w:after="160" w:line="360" w:lineRule="auto"/>
        <w:ind w:left="1055" w:hanging="425"/>
        <w:contextualSpacing/>
        <w:rPr>
          <w:rFonts w:ascii="Times New Roman" w:hAnsi="Times New Roman" w:eastAsia="宋体" w:cs="Times New Roman"/>
          <w:sz w:val="24"/>
        </w:rPr>
      </w:pPr>
      <w:r>
        <w:rPr>
          <w:rFonts w:ascii="宋体" w:hAnsi="宋体" w:eastAsia="宋体" w:cs="宋体"/>
          <w:sz w:val="24"/>
        </w:rPr>
        <w:t>展厅配套家具，展陈配套家具，完善主展厅配套服务体系，配齐访客接待、现场值守、参观休憩、资料存放等功能设施，全面匹配展厅日常运营、参观接待、展览运维全流程使用需求。</w:t>
      </w:r>
    </w:p>
    <w:p w14:paraId="7A2B0891">
      <w:pPr>
        <w:numPr>
          <w:ilvl w:val="0"/>
          <w:numId w:val="4"/>
        </w:numPr>
        <w:spacing w:after="160" w:line="360" w:lineRule="auto"/>
        <w:ind w:left="1055" w:hanging="425"/>
        <w:contextualSpacing/>
        <w:rPr>
          <w:rFonts w:ascii="Times New Roman" w:hAnsi="Times New Roman" w:eastAsia="宋体" w:cs="Times New Roman"/>
          <w:sz w:val="24"/>
        </w:rPr>
      </w:pPr>
      <w:r>
        <w:rPr>
          <w:rFonts w:hint="eastAsia" w:ascii="Times New Roman" w:hAnsi="Times New Roman" w:eastAsia="宋体" w:cs="Times New Roman"/>
          <w:sz w:val="24"/>
        </w:rPr>
        <w:t>通过该项目，传承了优秀的香山公园历史文脉，提升了香山公园的影响力，预期目标如下：</w:t>
      </w:r>
    </w:p>
    <w:p w14:paraId="5FF4A9FF">
      <w:pPr>
        <w:numPr>
          <w:ilvl w:val="0"/>
          <w:numId w:val="5"/>
        </w:numPr>
        <w:spacing w:after="160" w:line="360" w:lineRule="auto"/>
        <w:ind w:left="1265" w:hanging="425"/>
        <w:contextualSpacing/>
        <w:rPr>
          <w:rFonts w:ascii="Times New Roman" w:hAnsi="Times New Roman" w:eastAsia="宋体" w:cs="Times New Roman"/>
          <w:sz w:val="24"/>
        </w:rPr>
      </w:pPr>
      <w:r>
        <w:rPr>
          <w:rFonts w:hint="eastAsia" w:ascii="Times New Roman" w:hAnsi="Times New Roman" w:eastAsia="宋体" w:cs="Times New Roman"/>
          <w:sz w:val="24"/>
        </w:rPr>
        <w:t>文化传承目标：保护和传承香山的历史文化遗产，使之成为连接过去与未来的文化纽带。</w:t>
      </w:r>
    </w:p>
    <w:p w14:paraId="482A7746">
      <w:pPr>
        <w:numPr>
          <w:ilvl w:val="0"/>
          <w:numId w:val="5"/>
        </w:numPr>
        <w:spacing w:after="160" w:line="360" w:lineRule="auto"/>
        <w:ind w:left="1265" w:hanging="425"/>
        <w:contextualSpacing/>
        <w:rPr>
          <w:rFonts w:ascii="Times New Roman" w:hAnsi="Times New Roman" w:eastAsia="宋体" w:cs="Times New Roman"/>
          <w:sz w:val="24"/>
        </w:rPr>
      </w:pPr>
      <w:r>
        <w:rPr>
          <w:rFonts w:hint="eastAsia" w:ascii="Times New Roman" w:hAnsi="Times New Roman" w:eastAsia="宋体" w:cs="Times New Roman"/>
          <w:sz w:val="24"/>
        </w:rPr>
        <w:t>品牌建设目标：提升香山的文化品牌形象，增强其在国内外文化旅游市场的竞争力。</w:t>
      </w:r>
    </w:p>
    <w:p w14:paraId="202E97E4">
      <w:pPr>
        <w:numPr>
          <w:ilvl w:val="0"/>
          <w:numId w:val="5"/>
        </w:numPr>
        <w:spacing w:after="160" w:line="360" w:lineRule="auto"/>
        <w:ind w:left="1265" w:hanging="425"/>
        <w:contextualSpacing/>
        <w:rPr>
          <w:rFonts w:ascii="Times New Roman" w:hAnsi="Times New Roman" w:eastAsia="宋体" w:cs="Times New Roman"/>
          <w:sz w:val="24"/>
        </w:rPr>
      </w:pPr>
      <w:r>
        <w:rPr>
          <w:rFonts w:hint="eastAsia" w:ascii="Times New Roman" w:hAnsi="Times New Roman" w:eastAsia="宋体" w:cs="Times New Roman"/>
          <w:sz w:val="24"/>
        </w:rPr>
        <w:t>经济效益目标：通过文化中心的建设带动香山及周边地区的文化旅游经济，促进区域经济发展。</w:t>
      </w:r>
    </w:p>
    <w:p w14:paraId="3685C90A">
      <w:pPr>
        <w:numPr>
          <w:ilvl w:val="0"/>
          <w:numId w:val="5"/>
        </w:numPr>
        <w:spacing w:after="160" w:line="360" w:lineRule="auto"/>
        <w:ind w:left="1265" w:hanging="425"/>
        <w:contextualSpacing/>
        <w:rPr>
          <w:rFonts w:ascii="Times New Roman" w:hAnsi="Times New Roman" w:eastAsia="宋体" w:cs="Times New Roman"/>
          <w:sz w:val="24"/>
        </w:rPr>
      </w:pPr>
      <w:r>
        <w:rPr>
          <w:rFonts w:hint="eastAsia" w:ascii="Times New Roman" w:hAnsi="Times New Roman" w:eastAsia="宋体" w:cs="Times New Roman"/>
          <w:sz w:val="24"/>
        </w:rPr>
        <w:t>社会效益目标：增强社会对香山文化的认同感和历史文化的自豪感，促进社会和谐与进步。</w:t>
      </w:r>
    </w:p>
    <w:p w14:paraId="457E5BD9">
      <w:pPr>
        <w:numPr>
          <w:ilvl w:val="0"/>
          <w:numId w:val="5"/>
        </w:numPr>
        <w:spacing w:after="160" w:line="360" w:lineRule="auto"/>
        <w:ind w:left="1265" w:hanging="425"/>
        <w:contextualSpacing/>
        <w:rPr>
          <w:rFonts w:ascii="Times New Roman" w:hAnsi="Times New Roman" w:eastAsia="宋体" w:cs="Times New Roman"/>
          <w:sz w:val="24"/>
        </w:rPr>
      </w:pPr>
      <w:r>
        <w:rPr>
          <w:rFonts w:hint="eastAsia" w:ascii="Times New Roman" w:hAnsi="Times New Roman" w:eastAsia="宋体" w:cs="Times New Roman"/>
          <w:sz w:val="24"/>
        </w:rPr>
        <w:t>展览效果目标：确保展览内容丰富、形式多样，能够满足不同年龄层、不同文化背景的游客参观需要。</w:t>
      </w:r>
    </w:p>
    <w:p w14:paraId="1B967E28">
      <w:pPr>
        <w:numPr>
          <w:ilvl w:val="0"/>
          <w:numId w:val="5"/>
        </w:numPr>
        <w:spacing w:after="160" w:line="360" w:lineRule="auto"/>
        <w:ind w:left="1265" w:hanging="425"/>
        <w:contextualSpacing/>
        <w:rPr>
          <w:rFonts w:ascii="Times New Roman" w:hAnsi="Times New Roman" w:eastAsia="宋体" w:cs="Times New Roman"/>
          <w:sz w:val="24"/>
        </w:rPr>
      </w:pPr>
      <w:r>
        <w:rPr>
          <w:rFonts w:hint="eastAsia" w:ascii="Times New Roman" w:hAnsi="Times New Roman" w:eastAsia="宋体" w:cs="Times New Roman"/>
          <w:sz w:val="24"/>
        </w:rPr>
        <w:t>观众体验目标：提供高质量的参观体验，包括专业的讲解服务、互动体验等，以满足不同游客的需求。</w:t>
      </w:r>
    </w:p>
    <w:p w14:paraId="777294B4">
      <w:pPr>
        <w:numPr>
          <w:ilvl w:val="0"/>
          <w:numId w:val="5"/>
        </w:numPr>
        <w:spacing w:after="160" w:line="360" w:lineRule="auto"/>
        <w:ind w:left="1265" w:hanging="425"/>
        <w:contextualSpacing/>
        <w:rPr>
          <w:rFonts w:ascii="Times New Roman" w:hAnsi="Times New Roman" w:eastAsia="宋体" w:cs="Times New Roman"/>
          <w:sz w:val="24"/>
        </w:rPr>
      </w:pPr>
      <w:r>
        <w:rPr>
          <w:rFonts w:hint="eastAsia" w:ascii="Times New Roman" w:hAnsi="Times New Roman" w:eastAsia="宋体" w:cs="Times New Roman"/>
          <w:sz w:val="24"/>
        </w:rPr>
        <w:t>国际交流目标：通过展览促进国际文化交流，提升香山乃至中国文化的国际影响力。</w:t>
      </w:r>
    </w:p>
    <w:p w14:paraId="01BFA4DF">
      <w:pPr>
        <w:spacing w:after="160"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1.2 需执行的国家相关标准、行业标准、地方标准或者其他标准、规范</w:t>
      </w:r>
    </w:p>
    <w:p w14:paraId="3024ACA5">
      <w:pPr>
        <w:widowControl/>
        <w:spacing w:after="160"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sz w:val="24"/>
        </w:rPr>
        <w:t>本项目所有家具生产、安装、调试、验收全过程，必须严格执行以下现行有效国家标准、行业标准，所有施工工艺、安装精度、结构安全、环保指标、验收规则均不得低于下述标准最低要求，无特殊说明均按最新现行版本执行。</w:t>
      </w:r>
    </w:p>
    <w:p w14:paraId="0A00012D">
      <w:pPr>
        <w:widowControl/>
        <w:spacing w:after="160"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sz w:val="24"/>
        </w:rPr>
        <w:t>（1）专用国家标准（家具安装验收主依据）</w:t>
      </w:r>
    </w:p>
    <w:p w14:paraId="3D39CD8D">
      <w:pPr>
        <w:widowControl/>
        <w:spacing w:after="160" w:line="360" w:lineRule="auto"/>
        <w:ind w:left="718" w:leftChars="342" w:firstLine="240" w:firstLineChars="100"/>
        <w:contextualSpacing/>
        <w:rPr>
          <w:rFonts w:ascii="Times New Roman" w:hAnsi="Times New Roman" w:eastAsia="宋体" w:cs="Times New Roman"/>
          <w:sz w:val="24"/>
        </w:rPr>
      </w:pPr>
      <w:r>
        <w:rPr>
          <w:rFonts w:hint="eastAsia" w:ascii="Times New Roman" w:hAnsi="Times New Roman" w:eastAsia="宋体" w:cs="Times New Roman"/>
          <w:sz w:val="24"/>
        </w:rPr>
        <w:t xml:space="preserve">  GB/T 43003-2023《家具 安装验收规范》（2024年4月1日实施，家具安装、调试、质量验收核心专用国标，全覆盖本项目安装精度、缝隙、结构、五金、外观、验收判定要求）</w:t>
      </w:r>
    </w:p>
    <w:p w14:paraId="6D8F6885">
      <w:pPr>
        <w:widowControl/>
        <w:spacing w:after="160"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sz w:val="24"/>
        </w:rPr>
        <w:t>（2）家具通用质量与安全国家标准</w:t>
      </w:r>
    </w:p>
    <w:p w14:paraId="31A9AF67">
      <w:pPr>
        <w:widowControl/>
        <w:numPr>
          <w:ilvl w:val="0"/>
          <w:numId w:val="9"/>
        </w:numPr>
        <w:spacing w:after="160" w:line="360" w:lineRule="auto"/>
        <w:ind w:left="1265" w:hanging="425"/>
        <w:contextualSpacing/>
        <w:rPr>
          <w:rFonts w:ascii="Times New Roman" w:hAnsi="Times New Roman" w:eastAsia="宋体" w:cs="Times New Roman"/>
          <w:sz w:val="24"/>
        </w:rPr>
      </w:pPr>
      <w:r>
        <w:rPr>
          <w:rFonts w:hint="eastAsia" w:ascii="Times New Roman" w:hAnsi="Times New Roman" w:eastAsia="宋体" w:cs="Times New Roman"/>
          <w:sz w:val="24"/>
        </w:rPr>
        <w:t>GB/T 3324-2017《木家具通用技术条件》（规范木质家具结构、外观、工艺、理化性能通用质量要求）</w:t>
      </w:r>
    </w:p>
    <w:p w14:paraId="55BACA46">
      <w:pPr>
        <w:widowControl/>
        <w:numPr>
          <w:ilvl w:val="0"/>
          <w:numId w:val="9"/>
        </w:numPr>
        <w:spacing w:after="160" w:line="360" w:lineRule="auto"/>
        <w:ind w:left="1265" w:hanging="425"/>
        <w:contextualSpacing/>
        <w:rPr>
          <w:rFonts w:ascii="Times New Roman" w:hAnsi="Times New Roman" w:eastAsia="宋体" w:cs="Times New Roman"/>
          <w:sz w:val="24"/>
        </w:rPr>
      </w:pPr>
      <w:r>
        <w:rPr>
          <w:rFonts w:hint="eastAsia" w:ascii="Times New Roman" w:hAnsi="Times New Roman" w:eastAsia="宋体" w:cs="Times New Roman"/>
          <w:sz w:val="24"/>
        </w:rPr>
        <w:t>GB/T 10357.2-2013《家具力学性能试验 第2部分：椅凳类稳定性》（适配本项目多功能厅座椅，规范座椅承重、稳定性、抗晃安全标准）</w:t>
      </w:r>
    </w:p>
    <w:p w14:paraId="79EEC0AF">
      <w:pPr>
        <w:widowControl/>
        <w:numPr>
          <w:ilvl w:val="0"/>
          <w:numId w:val="9"/>
        </w:numPr>
        <w:spacing w:after="160" w:line="360" w:lineRule="auto"/>
        <w:ind w:left="1265" w:hanging="425"/>
        <w:contextualSpacing/>
        <w:rPr>
          <w:rFonts w:ascii="Times New Roman" w:hAnsi="Times New Roman" w:eastAsia="宋体" w:cs="Times New Roman"/>
          <w:sz w:val="24"/>
        </w:rPr>
      </w:pPr>
      <w:r>
        <w:rPr>
          <w:rFonts w:hint="eastAsia" w:ascii="Times New Roman" w:hAnsi="Times New Roman" w:eastAsia="宋体" w:cs="Times New Roman"/>
          <w:sz w:val="24"/>
        </w:rPr>
        <w:t>GB 18580-2017《室内装饰装修材料 人造板及其制品中甲醛释放限量》（国家强制环保标准，所有定制板材必须合规达标）</w:t>
      </w:r>
    </w:p>
    <w:p w14:paraId="5762F0EF">
      <w:pPr>
        <w:widowControl/>
        <w:numPr>
          <w:ilvl w:val="0"/>
          <w:numId w:val="9"/>
        </w:numPr>
        <w:spacing w:after="160" w:line="360" w:lineRule="auto"/>
        <w:ind w:left="1265" w:hanging="425"/>
        <w:contextualSpacing/>
        <w:rPr>
          <w:rFonts w:ascii="Times New Roman" w:hAnsi="Times New Roman" w:eastAsia="宋体" w:cs="Times New Roman"/>
          <w:sz w:val="24"/>
        </w:rPr>
      </w:pPr>
      <w:r>
        <w:rPr>
          <w:rFonts w:hint="eastAsia" w:ascii="Times New Roman" w:hAnsi="Times New Roman" w:eastAsia="宋体" w:cs="Times New Roman"/>
          <w:sz w:val="24"/>
        </w:rPr>
        <w:t>GB/T 39019-2020《家具组合组装标识技术要求》（规范产品配件、组装标识、出厂合规性要求）</w:t>
      </w:r>
    </w:p>
    <w:p w14:paraId="09C1E84E">
      <w:pPr>
        <w:widowControl/>
        <w:spacing w:after="160"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sz w:val="24"/>
        </w:rPr>
        <w:t>（3）室内装饰装修施工通用国家标准</w:t>
      </w:r>
    </w:p>
    <w:p w14:paraId="6EF9A5E4">
      <w:pPr>
        <w:widowControl/>
        <w:numPr>
          <w:ilvl w:val="0"/>
          <w:numId w:val="10"/>
        </w:numPr>
        <w:spacing w:after="160" w:line="360" w:lineRule="auto"/>
        <w:ind w:left="1265" w:hanging="425"/>
        <w:contextualSpacing/>
        <w:rPr>
          <w:rFonts w:ascii="Times New Roman" w:hAnsi="Times New Roman" w:eastAsia="宋体" w:cs="Times New Roman"/>
          <w:sz w:val="24"/>
        </w:rPr>
      </w:pPr>
      <w:r>
        <w:rPr>
          <w:rFonts w:hint="eastAsia" w:ascii="Times New Roman" w:hAnsi="Times New Roman" w:eastAsia="宋体" w:cs="Times New Roman"/>
          <w:sz w:val="24"/>
        </w:rPr>
        <w:t>GB 50327-2001《住宅装饰装修工程施工规范》（现场施工、成品保护、收口工艺、文明施工通用规范）</w:t>
      </w:r>
    </w:p>
    <w:p w14:paraId="7A5E0673">
      <w:pPr>
        <w:widowControl/>
        <w:numPr>
          <w:ilvl w:val="0"/>
          <w:numId w:val="10"/>
        </w:numPr>
        <w:spacing w:after="160" w:line="360" w:lineRule="auto"/>
        <w:ind w:left="1265" w:hanging="425"/>
        <w:contextualSpacing/>
        <w:rPr>
          <w:rFonts w:ascii="Times New Roman" w:hAnsi="Times New Roman" w:eastAsia="宋体" w:cs="Times New Roman"/>
          <w:sz w:val="24"/>
        </w:rPr>
      </w:pPr>
      <w:r>
        <w:rPr>
          <w:rFonts w:hint="eastAsia" w:ascii="Times New Roman" w:hAnsi="Times New Roman" w:eastAsia="宋体" w:cs="Times New Roman"/>
          <w:sz w:val="24"/>
        </w:rPr>
        <w:t>GB 50210-2018《建筑装饰装修工程质量验收标准》（现场安装平整度、垂直度、接缝、固定安装工程验收依据）</w:t>
      </w:r>
    </w:p>
    <w:p w14:paraId="042A55E7">
      <w:pPr>
        <w:widowControl/>
        <w:spacing w:after="160"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sz w:val="24"/>
        </w:rPr>
        <w:t>（4）林业行业专用标准</w:t>
      </w:r>
    </w:p>
    <w:p w14:paraId="672E3696">
      <w:pPr>
        <w:widowControl/>
        <w:spacing w:after="160" w:line="360" w:lineRule="auto"/>
        <w:ind w:left="840" w:firstLine="480" w:firstLineChars="200"/>
        <w:contextualSpacing/>
        <w:rPr>
          <w:rFonts w:ascii="Times New Roman" w:hAnsi="Times New Roman" w:eastAsia="宋体" w:cs="Times New Roman"/>
          <w:sz w:val="24"/>
        </w:rPr>
      </w:pPr>
      <w:r>
        <w:rPr>
          <w:rFonts w:hint="eastAsia" w:ascii="Times New Roman" w:hAnsi="Times New Roman" w:eastAsia="宋体" w:cs="Times New Roman"/>
          <w:sz w:val="24"/>
        </w:rPr>
        <w:t xml:space="preserve"> LY/T 3356-2023《定制家居木质部品安装、验收和使用规范》（木质家具安装工艺、节点处理、使用维护、验收细则行业专用标准）</w:t>
      </w:r>
    </w:p>
    <w:p w14:paraId="72F1171E">
      <w:pPr>
        <w:spacing w:after="160" w:line="360" w:lineRule="auto"/>
        <w:contextualSpacing/>
        <w:rPr>
          <w:rFonts w:ascii="Times New Roman" w:hAnsi="Times New Roman" w:eastAsia="宋体" w:cs="Times New Roman"/>
          <w:sz w:val="24"/>
        </w:rPr>
      </w:pPr>
      <w:r>
        <w:rPr>
          <w:rFonts w:ascii="Times New Roman" w:hAnsi="Times New Roman" w:eastAsia="宋体" w:cs="Times New Roman"/>
          <w:sz w:val="24"/>
        </w:rPr>
        <w:t>2. 服务内容及要求/货物技术要求</w:t>
      </w:r>
    </w:p>
    <w:p w14:paraId="2610D90E">
      <w:pPr>
        <w:widowControl/>
        <w:spacing w:after="160"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2.1采购标的需满足的性能、材料、结构、外观、质量、安全、技术规格、物理特性等要求</w:t>
      </w:r>
    </w:p>
    <w:p w14:paraId="6F63AB00">
      <w:pPr>
        <w:widowControl/>
        <w:numPr>
          <w:ilvl w:val="0"/>
          <w:numId w:val="11"/>
        </w:numPr>
        <w:spacing w:after="160" w:line="360" w:lineRule="auto"/>
        <w:ind w:left="1055" w:hanging="425"/>
        <w:rPr>
          <w:rFonts w:ascii="Times New Roman" w:hAnsi="Times New Roman" w:eastAsia="宋体" w:cs="Times New Roman"/>
          <w:sz w:val="24"/>
        </w:rPr>
      </w:pPr>
      <w:r>
        <w:rPr>
          <w:rFonts w:hint="eastAsia" w:ascii="Times New Roman" w:hAnsi="Times New Roman" w:eastAsia="宋体" w:cs="Times New Roman"/>
          <w:sz w:val="24"/>
        </w:rPr>
        <w:t>安装前置标准</w:t>
      </w:r>
    </w:p>
    <w:p w14:paraId="5DA412B0">
      <w:pPr>
        <w:widowControl/>
        <w:numPr>
          <w:ilvl w:val="0"/>
          <w:numId w:val="12"/>
        </w:numPr>
        <w:spacing w:after="160" w:line="360" w:lineRule="auto"/>
        <w:ind w:left="1265" w:hanging="425"/>
        <w:jc w:val="left"/>
        <w:rPr>
          <w:rFonts w:ascii="Times New Roman" w:hAnsi="Times New Roman" w:eastAsia="宋体" w:cs="Times New Roman"/>
        </w:rPr>
      </w:pPr>
      <w:r>
        <w:rPr>
          <w:rFonts w:ascii="宋体" w:hAnsi="宋体" w:eastAsia="宋体" w:cs="宋体"/>
          <w:kern w:val="0"/>
          <w:sz w:val="24"/>
          <w:lang w:bidi="ar"/>
        </w:rPr>
        <w:t>施工前必须完成现场精准复测，核对墙体垂直度、地面平整度、层高、阴阳角、水电开孔点位等现场基础数据，结合审核确认的深化施工图纸进行定位、放线、开孔标定，严禁凭经验盲目安装。</w:t>
      </w:r>
    </w:p>
    <w:p w14:paraId="7A6DD528">
      <w:pPr>
        <w:widowControl/>
        <w:numPr>
          <w:ilvl w:val="0"/>
          <w:numId w:val="12"/>
        </w:numPr>
        <w:spacing w:after="160" w:line="360" w:lineRule="auto"/>
        <w:ind w:left="1265" w:hanging="425"/>
        <w:jc w:val="left"/>
        <w:rPr>
          <w:rFonts w:ascii="Times New Roman" w:hAnsi="Times New Roman" w:eastAsia="宋体" w:cs="Times New Roman"/>
        </w:rPr>
      </w:pPr>
      <w:r>
        <w:rPr>
          <w:rFonts w:ascii="宋体" w:hAnsi="宋体" w:eastAsia="宋体" w:cs="宋体"/>
          <w:kern w:val="0"/>
          <w:sz w:val="24"/>
          <w:lang w:bidi="ar"/>
        </w:rPr>
        <w:t>进场安装前须完成材料、五金、配件、辅材核对，所有进场产品无磕碰、划痕、变形、色差、破损、受潮等质量问题，核对产品款式、材质、规格与样品、图纸一致后方可施工。</w:t>
      </w:r>
    </w:p>
    <w:p w14:paraId="62975CF6">
      <w:pPr>
        <w:widowControl/>
        <w:numPr>
          <w:ilvl w:val="0"/>
          <w:numId w:val="12"/>
        </w:numPr>
        <w:spacing w:after="160" w:line="360" w:lineRule="auto"/>
        <w:ind w:left="1265" w:hanging="425"/>
        <w:jc w:val="left"/>
        <w:rPr>
          <w:rFonts w:ascii="Times New Roman" w:hAnsi="Times New Roman" w:eastAsia="宋体" w:cs="Times New Roman"/>
        </w:rPr>
      </w:pPr>
      <w:r>
        <w:rPr>
          <w:rFonts w:ascii="宋体" w:hAnsi="宋体" w:eastAsia="宋体" w:cs="宋体"/>
          <w:kern w:val="0"/>
          <w:sz w:val="24"/>
          <w:lang w:bidi="ar"/>
        </w:rPr>
        <w:t>进场施工须做好现场成品保护，对地面、墙面、门窗、已完成装修饰面、水电设备进行遮挡防护，杜绝施工污染、划伤、碰撞损坏。</w:t>
      </w:r>
    </w:p>
    <w:p w14:paraId="63D625E7">
      <w:pPr>
        <w:widowControl/>
        <w:numPr>
          <w:ilvl w:val="0"/>
          <w:numId w:val="11"/>
        </w:numPr>
        <w:spacing w:after="160" w:line="360" w:lineRule="auto"/>
        <w:ind w:left="1055" w:hanging="425"/>
        <w:rPr>
          <w:rFonts w:ascii="Times New Roman" w:hAnsi="Times New Roman" w:eastAsia="宋体" w:cs="Times New Roman"/>
          <w:sz w:val="24"/>
        </w:rPr>
      </w:pPr>
      <w:r>
        <w:rPr>
          <w:rFonts w:hint="eastAsia" w:ascii="Times New Roman" w:hAnsi="Times New Roman" w:eastAsia="宋体" w:cs="Times New Roman"/>
          <w:sz w:val="24"/>
        </w:rPr>
        <w:t>安装精度尺寸标准</w:t>
      </w:r>
    </w:p>
    <w:p w14:paraId="2978F546">
      <w:pPr>
        <w:widowControl/>
        <w:numPr>
          <w:ilvl w:val="0"/>
          <w:numId w:val="13"/>
        </w:numPr>
        <w:spacing w:after="160" w:line="360" w:lineRule="auto"/>
        <w:ind w:left="1265" w:hanging="425"/>
        <w:jc w:val="left"/>
        <w:rPr>
          <w:rFonts w:hint="eastAsia" w:ascii="宋体" w:hAnsi="宋体" w:eastAsia="宋体" w:cs="宋体"/>
          <w:kern w:val="0"/>
          <w:sz w:val="24"/>
          <w:lang w:bidi="ar"/>
        </w:rPr>
      </w:pPr>
      <w:r>
        <w:rPr>
          <w:rFonts w:ascii="宋体" w:hAnsi="宋体" w:eastAsia="宋体" w:cs="宋体"/>
          <w:kern w:val="0"/>
          <w:sz w:val="24"/>
          <w:lang w:bidi="ar"/>
        </w:rPr>
        <w:t>水平度：所有柜体、家具台面、座椅安装水平偏差≤1mm/米，整体无倾斜、高低差，摆放及固定端正平稳。</w:t>
      </w:r>
    </w:p>
    <w:p w14:paraId="2066368E">
      <w:pPr>
        <w:widowControl/>
        <w:numPr>
          <w:ilvl w:val="0"/>
          <w:numId w:val="13"/>
        </w:numPr>
        <w:spacing w:after="160" w:line="360" w:lineRule="auto"/>
        <w:ind w:left="1265" w:hanging="425"/>
        <w:jc w:val="left"/>
        <w:rPr>
          <w:rFonts w:hint="eastAsia" w:ascii="宋体" w:hAnsi="宋体" w:eastAsia="宋体" w:cs="宋体"/>
          <w:kern w:val="0"/>
          <w:sz w:val="24"/>
          <w:lang w:bidi="ar"/>
        </w:rPr>
      </w:pPr>
      <w:r>
        <w:rPr>
          <w:rFonts w:ascii="宋体" w:hAnsi="宋体" w:eastAsia="宋体" w:cs="宋体"/>
          <w:kern w:val="0"/>
          <w:sz w:val="24"/>
          <w:lang w:bidi="ar"/>
        </w:rPr>
        <w:t>垂直度：家具立面垂直偏差≤1.5mm/米，整体立面平整、顺直，无前倾、后仰、偏移现象。</w:t>
      </w:r>
    </w:p>
    <w:p w14:paraId="0C479AF0">
      <w:pPr>
        <w:widowControl/>
        <w:numPr>
          <w:ilvl w:val="0"/>
          <w:numId w:val="13"/>
        </w:numPr>
        <w:spacing w:after="160" w:line="360" w:lineRule="auto"/>
        <w:ind w:left="1265" w:hanging="425"/>
        <w:jc w:val="left"/>
        <w:rPr>
          <w:rFonts w:hint="eastAsia" w:ascii="宋体" w:hAnsi="宋体" w:eastAsia="宋体" w:cs="宋体"/>
          <w:kern w:val="0"/>
          <w:sz w:val="24"/>
          <w:lang w:bidi="ar"/>
        </w:rPr>
      </w:pPr>
      <w:r>
        <w:rPr>
          <w:rFonts w:ascii="宋体" w:hAnsi="宋体" w:eastAsia="宋体" w:cs="宋体"/>
          <w:kern w:val="0"/>
          <w:sz w:val="24"/>
          <w:lang w:bidi="ar"/>
        </w:rPr>
        <w:t>缝隙标准：家具与墙体、地面、顶面收口缝隙均匀一致，常规可视缝隙控制在规范允许极小范围，无宽窄不一、大小缝、歪斜缝；因现场土建误差产生的缝隙必须采用专用收口工艺、密封处理，做到美观规整、无明显瑕疵。</w:t>
      </w:r>
    </w:p>
    <w:p w14:paraId="320FA941">
      <w:pPr>
        <w:widowControl/>
        <w:numPr>
          <w:ilvl w:val="0"/>
          <w:numId w:val="13"/>
        </w:numPr>
        <w:spacing w:after="160" w:line="360" w:lineRule="auto"/>
        <w:ind w:left="1265" w:hanging="425"/>
        <w:jc w:val="left"/>
        <w:rPr>
          <w:rFonts w:hint="eastAsia" w:ascii="宋体" w:hAnsi="宋体" w:eastAsia="宋体" w:cs="宋体"/>
          <w:kern w:val="0"/>
          <w:sz w:val="24"/>
          <w:lang w:bidi="ar"/>
        </w:rPr>
      </w:pPr>
      <w:r>
        <w:rPr>
          <w:rFonts w:ascii="宋体" w:hAnsi="宋体" w:eastAsia="宋体" w:cs="宋体"/>
          <w:kern w:val="0"/>
          <w:sz w:val="24"/>
          <w:lang w:bidi="ar"/>
        </w:rPr>
        <w:t>拼接精度：多件组合家具拼接平整严密，拼接高低差≤0.5mm，无错台、翘边、鼓缝、松动现象，整体一体化效果良好。</w:t>
      </w:r>
    </w:p>
    <w:p w14:paraId="1DDCE1B5">
      <w:pPr>
        <w:widowControl/>
        <w:numPr>
          <w:ilvl w:val="0"/>
          <w:numId w:val="11"/>
        </w:numPr>
        <w:spacing w:after="160" w:line="360" w:lineRule="auto"/>
        <w:ind w:left="1055" w:hanging="425"/>
        <w:rPr>
          <w:rFonts w:ascii="Times New Roman" w:hAnsi="Times New Roman" w:eastAsia="宋体" w:cs="Times New Roman"/>
          <w:sz w:val="24"/>
        </w:rPr>
      </w:pPr>
      <w:r>
        <w:rPr>
          <w:rFonts w:hint="eastAsia" w:ascii="Times New Roman" w:hAnsi="Times New Roman" w:eastAsia="宋体" w:cs="Times New Roman"/>
          <w:sz w:val="24"/>
        </w:rPr>
        <w:t>结构固定安装标准</w:t>
      </w:r>
    </w:p>
    <w:p w14:paraId="3DCB8DFB">
      <w:pPr>
        <w:widowControl/>
        <w:numPr>
          <w:ilvl w:val="0"/>
          <w:numId w:val="14"/>
        </w:numPr>
        <w:spacing w:after="160" w:line="360" w:lineRule="auto"/>
        <w:ind w:left="1265" w:hanging="425"/>
        <w:jc w:val="left"/>
        <w:rPr>
          <w:rFonts w:hint="eastAsia" w:ascii="宋体" w:hAnsi="宋体" w:eastAsia="宋体" w:cs="宋体"/>
          <w:kern w:val="0"/>
          <w:sz w:val="24"/>
          <w:lang w:bidi="ar"/>
        </w:rPr>
      </w:pPr>
      <w:r>
        <w:rPr>
          <w:rFonts w:ascii="宋体" w:hAnsi="宋体" w:eastAsia="宋体" w:cs="宋体"/>
          <w:kern w:val="0"/>
          <w:sz w:val="24"/>
          <w:lang w:bidi="ar"/>
        </w:rPr>
        <w:t>所有</w:t>
      </w:r>
      <w:r>
        <w:rPr>
          <w:rFonts w:hint="eastAsia" w:ascii="宋体" w:hAnsi="宋体" w:eastAsia="宋体" w:cs="宋体"/>
          <w:kern w:val="0"/>
          <w:sz w:val="24"/>
          <w:lang w:bidi="ar"/>
        </w:rPr>
        <w:t>家具</w:t>
      </w:r>
      <w:r>
        <w:rPr>
          <w:rFonts w:ascii="宋体" w:hAnsi="宋体" w:eastAsia="宋体" w:cs="宋体"/>
          <w:kern w:val="0"/>
          <w:sz w:val="24"/>
          <w:lang w:bidi="ar"/>
        </w:rPr>
        <w:t>结构连接牢固，连接件、固定件齐全、安装到位，无少装、漏装、虚装情况，整体无晃动、异响、松动、变形问题，承重及稳定性满足长期使用要求。</w:t>
      </w:r>
    </w:p>
    <w:p w14:paraId="4512BCFC">
      <w:pPr>
        <w:widowControl/>
        <w:numPr>
          <w:ilvl w:val="0"/>
          <w:numId w:val="14"/>
        </w:numPr>
        <w:spacing w:after="160" w:line="360" w:lineRule="auto"/>
        <w:ind w:left="1265" w:hanging="425"/>
        <w:jc w:val="left"/>
        <w:rPr>
          <w:rFonts w:hint="eastAsia" w:ascii="宋体" w:hAnsi="宋体" w:eastAsia="宋体" w:cs="宋体"/>
          <w:kern w:val="0"/>
          <w:sz w:val="24"/>
          <w:lang w:bidi="ar"/>
        </w:rPr>
      </w:pPr>
      <w:r>
        <w:rPr>
          <w:rFonts w:ascii="宋体" w:hAnsi="宋体" w:eastAsia="宋体" w:cs="宋体"/>
          <w:kern w:val="0"/>
          <w:sz w:val="24"/>
          <w:lang w:bidi="ar"/>
        </w:rPr>
        <w:t>靠墙、落地固定家具必须采用标准固定工艺，贴合基面可靠固定，抗晃、抗震、稳固安全，杜绝松动脱落隐患。</w:t>
      </w:r>
    </w:p>
    <w:p w14:paraId="7AE8F17A">
      <w:pPr>
        <w:widowControl/>
        <w:numPr>
          <w:ilvl w:val="0"/>
          <w:numId w:val="14"/>
        </w:numPr>
        <w:spacing w:after="160" w:line="360" w:lineRule="auto"/>
        <w:ind w:left="1265" w:hanging="425"/>
        <w:jc w:val="left"/>
        <w:rPr>
          <w:rFonts w:hint="eastAsia" w:ascii="宋体" w:hAnsi="宋体" w:eastAsia="宋体" w:cs="宋体"/>
          <w:kern w:val="0"/>
          <w:sz w:val="24"/>
          <w:lang w:bidi="ar"/>
        </w:rPr>
      </w:pPr>
      <w:r>
        <w:rPr>
          <w:rFonts w:ascii="宋体" w:hAnsi="宋体" w:eastAsia="宋体" w:cs="宋体"/>
          <w:kern w:val="0"/>
          <w:sz w:val="24"/>
          <w:lang w:bidi="ar"/>
        </w:rPr>
        <w:t>所有拼接榫位、五金连接、层板固定、背板安装规整紧实，受力均匀，结构受力合理，无局部悬空、虚接、受力偏移问题。</w:t>
      </w:r>
    </w:p>
    <w:p w14:paraId="5584BEAB">
      <w:pPr>
        <w:widowControl/>
        <w:numPr>
          <w:ilvl w:val="0"/>
          <w:numId w:val="11"/>
        </w:numPr>
        <w:spacing w:after="160" w:line="360" w:lineRule="auto"/>
        <w:ind w:left="1055" w:hanging="425"/>
        <w:rPr>
          <w:rFonts w:ascii="Times New Roman" w:hAnsi="Times New Roman" w:eastAsia="宋体" w:cs="Times New Roman"/>
          <w:sz w:val="24"/>
        </w:rPr>
      </w:pPr>
      <w:r>
        <w:rPr>
          <w:rFonts w:hint="eastAsia" w:ascii="Times New Roman" w:hAnsi="Times New Roman" w:eastAsia="宋体" w:cs="Times New Roman"/>
          <w:sz w:val="24"/>
        </w:rPr>
        <w:t>五金功能安装标准</w:t>
      </w:r>
    </w:p>
    <w:p w14:paraId="60938EF2">
      <w:pPr>
        <w:widowControl/>
        <w:numPr>
          <w:ilvl w:val="0"/>
          <w:numId w:val="14"/>
        </w:numPr>
        <w:spacing w:after="160" w:line="360" w:lineRule="auto"/>
        <w:ind w:left="1265" w:hanging="425"/>
        <w:jc w:val="left"/>
        <w:rPr>
          <w:rFonts w:hint="eastAsia" w:ascii="宋体" w:hAnsi="宋体" w:eastAsia="宋体" w:cs="宋体"/>
          <w:kern w:val="0"/>
          <w:sz w:val="24"/>
          <w:lang w:bidi="ar"/>
        </w:rPr>
      </w:pPr>
      <w:r>
        <w:rPr>
          <w:rFonts w:ascii="宋体" w:hAnsi="宋体" w:eastAsia="宋体" w:cs="宋体"/>
          <w:kern w:val="0"/>
          <w:sz w:val="24"/>
          <w:lang w:bidi="ar"/>
        </w:rPr>
        <w:t>所有铰链、滑轨、拉手、紧固件等五金配件安装端正、对位精准，螺丝齐全紧固，无滑丝、松动、歪斜。</w:t>
      </w:r>
    </w:p>
    <w:p w14:paraId="17DFB82D">
      <w:pPr>
        <w:widowControl/>
        <w:numPr>
          <w:ilvl w:val="0"/>
          <w:numId w:val="14"/>
        </w:numPr>
        <w:spacing w:after="160" w:line="360" w:lineRule="auto"/>
        <w:ind w:left="1265" w:hanging="425"/>
        <w:jc w:val="left"/>
        <w:rPr>
          <w:rFonts w:hint="eastAsia" w:ascii="宋体" w:hAnsi="宋体" w:eastAsia="宋体" w:cs="宋体"/>
          <w:kern w:val="0"/>
          <w:sz w:val="24"/>
          <w:lang w:bidi="ar"/>
        </w:rPr>
      </w:pPr>
      <w:r>
        <w:rPr>
          <w:rFonts w:ascii="宋体" w:hAnsi="宋体" w:eastAsia="宋体" w:cs="宋体"/>
          <w:kern w:val="0"/>
          <w:sz w:val="24"/>
          <w:lang w:bidi="ar"/>
        </w:rPr>
        <w:t>活动部件开合顺畅、推拉轻柔、静音无卡顿、无偏移、无摩擦异响，闭合严密、对位整齐，缝隙均匀一致。</w:t>
      </w:r>
    </w:p>
    <w:p w14:paraId="7CA95D27">
      <w:pPr>
        <w:widowControl/>
        <w:numPr>
          <w:ilvl w:val="0"/>
          <w:numId w:val="14"/>
        </w:numPr>
        <w:spacing w:after="160" w:line="360" w:lineRule="auto"/>
        <w:ind w:left="1265" w:hanging="425"/>
        <w:jc w:val="left"/>
        <w:rPr>
          <w:rFonts w:hint="eastAsia" w:ascii="宋体" w:hAnsi="宋体" w:eastAsia="宋体" w:cs="宋体"/>
          <w:kern w:val="0"/>
          <w:sz w:val="24"/>
          <w:lang w:bidi="ar"/>
        </w:rPr>
      </w:pPr>
      <w:r>
        <w:rPr>
          <w:rFonts w:ascii="宋体" w:hAnsi="宋体" w:eastAsia="宋体" w:cs="宋体"/>
          <w:kern w:val="0"/>
          <w:sz w:val="24"/>
          <w:lang w:bidi="ar"/>
        </w:rPr>
        <w:t>所有可调五金安装完成后必须进行多次微调校准，确保使用手感、开合精度、限位功能完全达标，满足日常高频次使用需求。</w:t>
      </w:r>
    </w:p>
    <w:p w14:paraId="086793F6">
      <w:pPr>
        <w:widowControl/>
        <w:numPr>
          <w:ilvl w:val="0"/>
          <w:numId w:val="11"/>
        </w:numPr>
        <w:spacing w:after="160" w:line="360" w:lineRule="auto"/>
        <w:ind w:left="1055" w:hanging="425"/>
        <w:rPr>
          <w:rFonts w:ascii="Times New Roman" w:hAnsi="Times New Roman" w:eastAsia="宋体" w:cs="Times New Roman"/>
          <w:sz w:val="24"/>
        </w:rPr>
      </w:pPr>
      <w:r>
        <w:rPr>
          <w:rFonts w:hint="eastAsia" w:ascii="Times New Roman" w:hAnsi="Times New Roman" w:eastAsia="宋体" w:cs="Times New Roman"/>
          <w:sz w:val="24"/>
        </w:rPr>
        <w:t>收口与工艺外观标准</w:t>
      </w:r>
    </w:p>
    <w:p w14:paraId="08A40256">
      <w:pPr>
        <w:widowControl/>
        <w:numPr>
          <w:ilvl w:val="0"/>
          <w:numId w:val="15"/>
        </w:numPr>
        <w:spacing w:after="160" w:line="360" w:lineRule="auto"/>
        <w:ind w:left="1265" w:hanging="425"/>
        <w:jc w:val="left"/>
        <w:rPr>
          <w:rFonts w:hint="eastAsia" w:ascii="宋体" w:hAnsi="宋体" w:eastAsia="宋体" w:cs="宋体"/>
          <w:kern w:val="0"/>
          <w:sz w:val="24"/>
          <w:lang w:bidi="ar"/>
        </w:rPr>
      </w:pPr>
      <w:r>
        <w:rPr>
          <w:rFonts w:ascii="宋体" w:hAnsi="宋体" w:eastAsia="宋体" w:cs="宋体"/>
          <w:kern w:val="0"/>
          <w:sz w:val="24"/>
          <w:lang w:bidi="ar"/>
        </w:rPr>
        <w:t>所有边角、收口、接缝、开孔位置工艺处理精细，切口平整、封边严密、打磨顺滑，无毛刺、崩边、划痕、掉漆、脱胶等工艺缺陷。</w:t>
      </w:r>
    </w:p>
    <w:p w14:paraId="16FA590A">
      <w:pPr>
        <w:widowControl/>
        <w:numPr>
          <w:ilvl w:val="0"/>
          <w:numId w:val="15"/>
        </w:numPr>
        <w:spacing w:after="160" w:line="360" w:lineRule="auto"/>
        <w:ind w:left="1265" w:hanging="425"/>
        <w:jc w:val="left"/>
        <w:rPr>
          <w:rFonts w:hint="eastAsia" w:ascii="宋体" w:hAnsi="宋体" w:eastAsia="宋体" w:cs="宋体"/>
          <w:kern w:val="0"/>
          <w:sz w:val="24"/>
          <w:lang w:bidi="ar"/>
        </w:rPr>
      </w:pPr>
      <w:r>
        <w:rPr>
          <w:rFonts w:ascii="宋体" w:hAnsi="宋体" w:eastAsia="宋体" w:cs="宋体"/>
          <w:kern w:val="0"/>
          <w:sz w:val="24"/>
          <w:lang w:bidi="ar"/>
        </w:rPr>
        <w:t>密封胶、收口条安装顺直、宽窄均匀、弧线顺滑，胶面平整干净、无气泡、无断胶、无溢胶污染，整体观感精致整洁。</w:t>
      </w:r>
    </w:p>
    <w:p w14:paraId="1D36862A">
      <w:pPr>
        <w:widowControl/>
        <w:numPr>
          <w:ilvl w:val="0"/>
          <w:numId w:val="15"/>
        </w:numPr>
        <w:spacing w:after="160" w:line="360" w:lineRule="auto"/>
        <w:ind w:left="1265" w:hanging="425"/>
        <w:jc w:val="left"/>
        <w:rPr>
          <w:rFonts w:ascii="Times New Roman" w:hAnsi="Times New Roman" w:eastAsia="宋体" w:cs="Times New Roman"/>
        </w:rPr>
      </w:pPr>
      <w:r>
        <w:rPr>
          <w:rFonts w:ascii="宋体" w:hAnsi="宋体" w:eastAsia="宋体" w:cs="宋体"/>
          <w:kern w:val="0"/>
          <w:sz w:val="24"/>
          <w:lang w:bidi="ar"/>
        </w:rPr>
        <w:t>整体色调、质感、工艺统一，无明显色差、工艺差异，与现场整体装修风格匹配协调，成品美观大方、整洁规整。</w:t>
      </w:r>
    </w:p>
    <w:p w14:paraId="4FC5AF35">
      <w:pPr>
        <w:widowControl/>
        <w:spacing w:after="160"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2.2采购标的需满足的服务标准、期限、效率等要求</w:t>
      </w:r>
    </w:p>
    <w:p w14:paraId="6DDF55B3">
      <w:pPr>
        <w:spacing w:after="160" w:line="360" w:lineRule="auto"/>
        <w:ind w:firstLine="480" w:firstLineChars="200"/>
        <w:rPr>
          <w:rFonts w:hint="eastAsia" w:ascii="宋体" w:hAnsi="宋体" w:eastAsia="宋体" w:cs="宋体"/>
          <w:bCs/>
          <w:sz w:val="24"/>
        </w:rPr>
      </w:pPr>
      <w:r>
        <w:rPr>
          <w:rFonts w:hint="eastAsia" w:ascii="宋体" w:hAnsi="宋体" w:eastAsia="宋体" w:cs="宋体"/>
          <w:bCs/>
          <w:sz w:val="24"/>
        </w:rPr>
        <w:t>本采购项目为货物采购及配套安装施工服务，定制场馆配套家具等相关设备购置、运输、安装、调试、验收及售后保障等全部内容，整体按照市场主流高性价比标准配置，确保设备性能稳定、适配场馆使用场景、贴合文化展览展示需求。</w:t>
      </w:r>
    </w:p>
    <w:p w14:paraId="2BE79EE0">
      <w:pPr>
        <w:spacing w:after="0" w:line="360" w:lineRule="auto"/>
        <w:rPr>
          <w:rFonts w:ascii="Times New Roman" w:hAnsi="Times New Roman" w:eastAsia="宋体" w:cs="Times New Roman"/>
        </w:rPr>
      </w:pPr>
      <w:r>
        <w:rPr>
          <w:rFonts w:hint="eastAsia" w:ascii="宋体" w:hAnsi="宋体" w:eastAsia="宋体" w:cs="宋体"/>
          <w:bCs/>
          <w:sz w:val="24"/>
        </w:rPr>
        <w:t>总工期不超过40日历天；质保期两年；</w:t>
      </w:r>
    </w:p>
    <w:p w14:paraId="6FC6D21C">
      <w:pPr>
        <w:widowControl/>
        <w:spacing w:after="160"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2.3为落实政府采购政策需满足的要求</w:t>
      </w:r>
    </w:p>
    <w:p w14:paraId="39777B1A">
      <w:pPr>
        <w:spacing w:after="160" w:line="360" w:lineRule="auto"/>
        <w:ind w:firstLine="480" w:firstLineChars="200"/>
        <w:rPr>
          <w:rFonts w:ascii="Times New Roman" w:hAnsi="Times New Roman" w:eastAsia="宋体" w:cs="Times New Roman"/>
        </w:rPr>
      </w:pPr>
      <w:r>
        <w:rPr>
          <w:rFonts w:hint="eastAsia" w:ascii="宋体" w:hAnsi="宋体" w:eastAsia="宋体" w:cs="宋体"/>
          <w:bCs/>
          <w:sz w:val="24"/>
        </w:rPr>
        <w:t>严格遵守北京市文博场馆、公园景区展览展陈工程管理相关规定、安全生产管理规范、安装施工现场扬尘及降噪管理要求，适配香山公园园区管理标准，做到文明安装施工、合规安装施工，完工后符合文旅场馆运营验收标准。</w:t>
      </w:r>
    </w:p>
    <w:p w14:paraId="37BA62E5">
      <w:pPr>
        <w:widowControl/>
        <w:spacing w:after="160"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2.4采购标的的其他技术、服务等要求</w:t>
      </w:r>
    </w:p>
    <w:p w14:paraId="0470CBDA">
      <w:pPr>
        <w:widowControl/>
        <w:numPr>
          <w:ilvl w:val="0"/>
          <w:numId w:val="16"/>
        </w:numPr>
        <w:spacing w:after="160" w:line="360" w:lineRule="auto"/>
        <w:ind w:left="1055" w:hanging="425"/>
        <w:rPr>
          <w:rFonts w:ascii="Times New Roman" w:hAnsi="Times New Roman" w:eastAsia="宋体" w:cs="Times New Roman"/>
          <w:sz w:val="24"/>
        </w:rPr>
      </w:pPr>
      <w:r>
        <w:rPr>
          <w:rFonts w:hint="eastAsia" w:ascii="Times New Roman" w:hAnsi="Times New Roman" w:eastAsia="宋体" w:cs="Times New Roman"/>
          <w:sz w:val="24"/>
        </w:rPr>
        <w:t>现场文明施工及成品标准</w:t>
      </w:r>
    </w:p>
    <w:p w14:paraId="764929CE">
      <w:pPr>
        <w:widowControl/>
        <w:numPr>
          <w:ilvl w:val="0"/>
          <w:numId w:val="17"/>
        </w:numPr>
        <w:spacing w:after="160" w:line="360" w:lineRule="auto"/>
        <w:ind w:left="1265" w:hanging="425"/>
        <w:jc w:val="left"/>
        <w:rPr>
          <w:rFonts w:hint="eastAsia" w:ascii="宋体" w:hAnsi="宋体" w:eastAsia="宋体" w:cs="宋体"/>
          <w:kern w:val="0"/>
          <w:sz w:val="24"/>
          <w:lang w:bidi="ar"/>
        </w:rPr>
      </w:pPr>
      <w:r>
        <w:rPr>
          <w:rFonts w:ascii="宋体" w:hAnsi="宋体" w:eastAsia="宋体" w:cs="宋体"/>
          <w:kern w:val="0"/>
          <w:sz w:val="24"/>
          <w:lang w:bidi="ar"/>
        </w:rPr>
        <w:t>施工全过程规范文明，杜绝野蛮施工，严禁敲打、磕碰、损坏原有建筑及装修成品，严禁私自改动现场水电、墙体结构。</w:t>
      </w:r>
    </w:p>
    <w:p w14:paraId="6FD5CC34">
      <w:pPr>
        <w:widowControl/>
        <w:numPr>
          <w:ilvl w:val="0"/>
          <w:numId w:val="17"/>
        </w:numPr>
        <w:spacing w:after="160" w:line="360" w:lineRule="auto"/>
        <w:ind w:left="1265" w:hanging="425"/>
        <w:jc w:val="left"/>
        <w:rPr>
          <w:rFonts w:hint="eastAsia" w:ascii="宋体" w:hAnsi="宋体" w:eastAsia="宋体" w:cs="宋体"/>
          <w:kern w:val="0"/>
          <w:sz w:val="24"/>
          <w:lang w:bidi="ar"/>
        </w:rPr>
      </w:pPr>
      <w:r>
        <w:rPr>
          <w:rFonts w:ascii="宋体" w:hAnsi="宋体" w:eastAsia="宋体" w:cs="宋体"/>
          <w:kern w:val="0"/>
          <w:sz w:val="24"/>
          <w:lang w:bidi="ar"/>
        </w:rPr>
        <w:t>施工垃圾、废料随产随清，每日清理现场，施工结束后全面清洁家具表面、现场地面及周边区域，做到工完、料尽、场地清。</w:t>
      </w:r>
    </w:p>
    <w:p w14:paraId="7807D734">
      <w:pPr>
        <w:widowControl/>
        <w:numPr>
          <w:ilvl w:val="0"/>
          <w:numId w:val="17"/>
        </w:numPr>
        <w:spacing w:after="160" w:line="360" w:lineRule="auto"/>
        <w:ind w:left="1265" w:hanging="425"/>
        <w:jc w:val="left"/>
        <w:rPr>
          <w:rFonts w:ascii="Times New Roman" w:hAnsi="Times New Roman" w:eastAsia="宋体" w:cs="Times New Roman"/>
          <w:sz w:val="24"/>
        </w:rPr>
      </w:pPr>
      <w:r>
        <w:rPr>
          <w:rFonts w:ascii="宋体" w:hAnsi="宋体" w:eastAsia="宋体" w:cs="宋体"/>
          <w:kern w:val="0"/>
          <w:sz w:val="24"/>
          <w:lang w:bidi="ar"/>
        </w:rPr>
        <w:t>安装全部完成后，对所有家具进行全面自检、微调、紧固、清洁，确保所有功能完好、外观无瑕疵、结构稳定可靠。</w:t>
      </w:r>
    </w:p>
    <w:p w14:paraId="5FD7F0E2">
      <w:pPr>
        <w:widowControl/>
        <w:numPr>
          <w:ilvl w:val="0"/>
          <w:numId w:val="16"/>
        </w:numPr>
        <w:spacing w:after="160" w:line="360" w:lineRule="auto"/>
        <w:ind w:left="1055" w:hanging="425"/>
        <w:rPr>
          <w:rFonts w:ascii="Times New Roman" w:hAnsi="Times New Roman" w:eastAsia="宋体" w:cs="Times New Roman"/>
          <w:sz w:val="24"/>
        </w:rPr>
      </w:pPr>
      <w:r>
        <w:rPr>
          <w:rFonts w:hint="eastAsia" w:ascii="Times New Roman" w:hAnsi="Times New Roman" w:eastAsia="宋体" w:cs="Times New Roman"/>
          <w:sz w:val="24"/>
        </w:rPr>
        <w:t>家具结构承重要求</w:t>
      </w:r>
    </w:p>
    <w:p w14:paraId="7A40E5D7">
      <w:pPr>
        <w:widowControl/>
        <w:numPr>
          <w:ilvl w:val="0"/>
          <w:numId w:val="18"/>
        </w:numPr>
        <w:spacing w:after="160" w:line="360" w:lineRule="auto"/>
        <w:ind w:left="1265" w:hanging="425"/>
        <w:jc w:val="left"/>
        <w:rPr>
          <w:rFonts w:hint="eastAsia" w:ascii="宋体" w:hAnsi="宋体" w:eastAsia="宋体" w:cs="宋体"/>
          <w:kern w:val="0"/>
          <w:sz w:val="24"/>
          <w:lang w:bidi="ar"/>
        </w:rPr>
      </w:pPr>
      <w:r>
        <w:rPr>
          <w:rFonts w:hint="eastAsia" w:ascii="宋体" w:hAnsi="宋体" w:eastAsia="宋体" w:cs="宋体"/>
          <w:kern w:val="0"/>
          <w:sz w:val="24"/>
          <w:lang w:bidi="ar"/>
        </w:rPr>
        <w:t>展示类柜，每层层板静态承重≥30kg，整体结构稳固无晃动；</w:t>
      </w:r>
    </w:p>
    <w:p w14:paraId="26BE5DD8">
      <w:pPr>
        <w:widowControl/>
        <w:numPr>
          <w:ilvl w:val="0"/>
          <w:numId w:val="18"/>
        </w:numPr>
        <w:spacing w:after="160" w:line="360" w:lineRule="auto"/>
        <w:ind w:left="1265" w:hanging="425"/>
        <w:jc w:val="left"/>
        <w:rPr>
          <w:rFonts w:hint="eastAsia" w:ascii="宋体" w:hAnsi="宋体" w:eastAsia="宋体" w:cs="宋体"/>
          <w:kern w:val="0"/>
          <w:sz w:val="24"/>
          <w:lang w:bidi="ar"/>
        </w:rPr>
      </w:pPr>
      <w:r>
        <w:rPr>
          <w:rFonts w:hint="eastAsia" w:ascii="宋体" w:hAnsi="宋体" w:eastAsia="宋体" w:cs="宋体"/>
          <w:kern w:val="0"/>
          <w:sz w:val="24"/>
          <w:lang w:bidi="ar"/>
        </w:rPr>
        <w:t>台面类柜子，台面静态承重≥80kg，柜体结构牢固，可承载办公设备（电脑、打印机等）；</w:t>
      </w:r>
    </w:p>
    <w:p w14:paraId="7023014E">
      <w:pPr>
        <w:widowControl/>
        <w:numPr>
          <w:ilvl w:val="0"/>
          <w:numId w:val="18"/>
        </w:numPr>
        <w:spacing w:after="160" w:line="360" w:lineRule="auto"/>
        <w:ind w:left="1265" w:hanging="425"/>
        <w:jc w:val="left"/>
        <w:rPr>
          <w:rFonts w:hint="eastAsia" w:ascii="宋体" w:hAnsi="宋体" w:eastAsia="宋体" w:cs="宋体"/>
          <w:kern w:val="0"/>
          <w:sz w:val="24"/>
          <w:lang w:bidi="ar"/>
        </w:rPr>
      </w:pPr>
      <w:r>
        <w:rPr>
          <w:rFonts w:hint="eastAsia" w:ascii="宋体" w:hAnsi="宋体" w:eastAsia="宋体" w:cs="宋体"/>
          <w:kern w:val="0"/>
          <w:sz w:val="24"/>
          <w:lang w:bidi="ar"/>
        </w:rPr>
        <w:t>沙发承重，整体静态承重单人位承重≥100kg，长期使用不变形；</w:t>
      </w:r>
    </w:p>
    <w:p w14:paraId="09F60560">
      <w:pPr>
        <w:widowControl/>
        <w:numPr>
          <w:ilvl w:val="0"/>
          <w:numId w:val="18"/>
        </w:numPr>
        <w:spacing w:after="160" w:line="360" w:lineRule="auto"/>
        <w:ind w:left="1265" w:hanging="425"/>
        <w:jc w:val="left"/>
        <w:rPr>
          <w:rFonts w:hint="eastAsia" w:ascii="宋体" w:hAnsi="宋体" w:eastAsia="宋体" w:cs="宋体"/>
          <w:kern w:val="0"/>
          <w:sz w:val="24"/>
          <w:lang w:bidi="ar"/>
        </w:rPr>
      </w:pPr>
      <w:r>
        <w:rPr>
          <w:rFonts w:hint="eastAsia" w:ascii="宋体" w:hAnsi="宋体" w:eastAsia="宋体" w:cs="宋体"/>
          <w:kern w:val="0"/>
          <w:sz w:val="24"/>
          <w:lang w:bidi="ar"/>
        </w:rPr>
        <w:t>座椅承重，</w:t>
      </w:r>
      <w:r>
        <w:rPr>
          <w:rFonts w:ascii="宋体" w:hAnsi="宋体" w:eastAsia="宋体" w:cs="宋体"/>
          <w:kern w:val="0"/>
          <w:sz w:val="24"/>
          <w:lang w:bidi="ar"/>
        </w:rPr>
        <w:t>安全承重 150kg、极限承重 200kg</w:t>
      </w:r>
      <w:r>
        <w:rPr>
          <w:rFonts w:hint="eastAsia" w:ascii="宋体" w:hAnsi="宋体" w:eastAsia="宋体" w:cs="宋体"/>
          <w:kern w:val="0"/>
          <w:sz w:val="24"/>
          <w:lang w:bidi="ar"/>
        </w:rPr>
        <w:t>，茶几承重≥150kg。</w:t>
      </w:r>
    </w:p>
    <w:p w14:paraId="3E38E70D">
      <w:pPr>
        <w:widowControl/>
        <w:numPr>
          <w:ilvl w:val="0"/>
          <w:numId w:val="16"/>
        </w:numPr>
        <w:spacing w:after="160" w:line="360" w:lineRule="auto"/>
        <w:ind w:left="1055" w:hanging="425"/>
        <w:rPr>
          <w:rFonts w:ascii="Times New Roman" w:hAnsi="Times New Roman" w:eastAsia="宋体" w:cs="Times New Roman"/>
        </w:rPr>
      </w:pPr>
      <w:r>
        <w:rPr>
          <w:rFonts w:hint="eastAsia" w:ascii="Times New Roman" w:hAnsi="Times New Roman" w:eastAsia="宋体" w:cs="Times New Roman"/>
          <w:sz w:val="24"/>
        </w:rPr>
        <w:t>单件产品图纸要求：投标人须针对本项目每一款家具、单件成品设备单独出具单件产品图，包含单件产品正面图、侧面图、俯视图、尺寸标注图、材质工艺说明图。做到一货一图、图文对应、参数精准，确保工厂单件独立生产、现场精准安装，杜绝批量生产误差、单件尺寸不符等问题。</w:t>
      </w:r>
    </w:p>
    <w:p w14:paraId="2804B9E3">
      <w:pPr>
        <w:widowControl/>
        <w:spacing w:after="160"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2.5需由</w:t>
      </w:r>
      <w:r>
        <w:rPr>
          <w:rFonts w:hint="eastAsia" w:ascii="Times New Roman" w:hAnsi="Times New Roman" w:eastAsia="宋体" w:cs="Times New Roman"/>
          <w:bCs/>
          <w:sz w:val="24"/>
        </w:rPr>
        <w:t>投标人</w:t>
      </w:r>
      <w:r>
        <w:rPr>
          <w:rFonts w:ascii="Times New Roman" w:hAnsi="Times New Roman" w:eastAsia="宋体" w:cs="Times New Roman"/>
          <w:sz w:val="24"/>
        </w:rPr>
        <w:t>提供设计方案、解决方案或者组织方案的采购项目，应当说明采购标的的功能、应用场景、目标等基本要求</w:t>
      </w:r>
    </w:p>
    <w:p w14:paraId="585BFCF9">
      <w:pPr>
        <w:widowControl/>
        <w:spacing w:after="160" w:line="360" w:lineRule="auto"/>
        <w:ind w:firstLine="480" w:firstLineChars="200"/>
        <w:rPr>
          <w:rFonts w:ascii="Times New Roman" w:hAnsi="Times New Roman" w:eastAsia="宋体" w:cs="Times New Roman"/>
        </w:rPr>
      </w:pPr>
      <w:r>
        <w:rPr>
          <w:rFonts w:hint="eastAsia" w:ascii="Times New Roman" w:hAnsi="Times New Roman" w:eastAsia="宋体" w:cs="Times New Roman"/>
          <w:sz w:val="24"/>
        </w:rPr>
        <w:t>本项目所有定制场馆展示家具、文创休闲配套家具，需结合2250㎡展馆整体国风雅致、简约厚重的历史文化调性定制，兼顾观赏性、实用性、环保性、耐用性与安全性，完全适配香山历史文化展馆场景。</w:t>
      </w:r>
    </w:p>
    <w:p w14:paraId="5C04CF8C">
      <w:pPr>
        <w:spacing w:after="160" w:line="360" w:lineRule="auto"/>
        <w:contextualSpacing/>
        <w:rPr>
          <w:rFonts w:ascii="Times New Roman" w:hAnsi="Times New Roman" w:eastAsia="宋体" w:cs="Times New Roman"/>
          <w:i/>
          <w:iCs/>
          <w:sz w:val="24"/>
        </w:rPr>
      </w:pPr>
      <w:r>
        <w:rPr>
          <w:rFonts w:ascii="Times New Roman" w:hAnsi="Times New Roman" w:eastAsia="宋体" w:cs="Times New Roman"/>
          <w:i/>
          <w:iCs/>
          <w:sz w:val="24"/>
        </w:rPr>
        <w:t>4.</w:t>
      </w:r>
      <w:r>
        <w:rPr>
          <w:rFonts w:ascii="Times New Roman" w:hAnsi="Times New Roman" w:eastAsia="宋体" w:cs="Times New Roman"/>
          <w:sz w:val="24"/>
        </w:rPr>
        <w:t>验收标准</w:t>
      </w:r>
    </w:p>
    <w:p w14:paraId="3F9B07B3">
      <w:pPr>
        <w:widowControl/>
        <w:spacing w:after="160" w:line="360" w:lineRule="auto"/>
        <w:ind w:firstLine="480" w:firstLineChars="200"/>
        <w:contextualSpacing/>
        <w:rPr>
          <w:rFonts w:ascii="Times New Roman" w:hAnsi="Times New Roman" w:eastAsia="宋体" w:cs="Times New Roman"/>
          <w:sz w:val="24"/>
        </w:rPr>
      </w:pPr>
      <w:r>
        <w:rPr>
          <w:rFonts w:hint="eastAsia" w:ascii="Times New Roman" w:hAnsi="Times New Roman" w:eastAsia="宋体" w:cs="Times New Roman"/>
          <w:sz w:val="24"/>
        </w:rPr>
        <w:t>依据GB/T 43003—2023《家具 安装验收规范》，验收标准；</w:t>
      </w:r>
    </w:p>
    <w:p w14:paraId="39832FB3">
      <w:pPr>
        <w:widowControl/>
        <w:numPr>
          <w:ilvl w:val="0"/>
          <w:numId w:val="19"/>
        </w:numPr>
        <w:spacing w:after="160" w:line="360" w:lineRule="auto"/>
        <w:ind w:left="635" w:hanging="425"/>
        <w:contextualSpacing/>
        <w:rPr>
          <w:rFonts w:ascii="Times New Roman" w:hAnsi="Times New Roman" w:eastAsia="宋体" w:cs="Times New Roman"/>
          <w:sz w:val="24"/>
        </w:rPr>
      </w:pPr>
      <w:r>
        <w:rPr>
          <w:rFonts w:hint="eastAsia" w:ascii="Times New Roman" w:hAnsi="Times New Roman" w:eastAsia="宋体" w:cs="Times New Roman"/>
          <w:sz w:val="24"/>
        </w:rPr>
        <w:t>使用功能完好：家具所有部件应开合顺畅、无卡顿，缓冲装置、锁具等配件使用功能正常。</w:t>
      </w:r>
    </w:p>
    <w:p w14:paraId="78C9BF6A">
      <w:pPr>
        <w:widowControl/>
        <w:numPr>
          <w:ilvl w:val="0"/>
          <w:numId w:val="19"/>
        </w:numPr>
        <w:spacing w:after="160" w:line="360" w:lineRule="auto"/>
        <w:ind w:left="635" w:hanging="425"/>
        <w:contextualSpacing/>
        <w:rPr>
          <w:rFonts w:ascii="Times New Roman" w:hAnsi="Times New Roman" w:eastAsia="宋体" w:cs="Times New Roman"/>
          <w:sz w:val="24"/>
        </w:rPr>
      </w:pPr>
      <w:r>
        <w:rPr>
          <w:rFonts w:hint="eastAsia" w:ascii="Times New Roman" w:hAnsi="Times New Roman" w:eastAsia="宋体" w:cs="Times New Roman"/>
          <w:sz w:val="24"/>
        </w:rPr>
        <w:t>结构稳固性：家具整体应无晃动、无异响，连接件牢固无松动，底部调平脚垫调节有效，确保放置平稳。</w:t>
      </w:r>
    </w:p>
    <w:p w14:paraId="6EC13A18">
      <w:pPr>
        <w:widowControl/>
        <w:numPr>
          <w:ilvl w:val="0"/>
          <w:numId w:val="19"/>
        </w:numPr>
        <w:spacing w:after="160" w:line="360" w:lineRule="auto"/>
        <w:ind w:left="635" w:hanging="425"/>
        <w:contextualSpacing/>
        <w:rPr>
          <w:rFonts w:ascii="Times New Roman" w:hAnsi="Times New Roman" w:eastAsia="宋体" w:cs="Times New Roman"/>
          <w:sz w:val="24"/>
        </w:rPr>
      </w:pPr>
      <w:r>
        <w:rPr>
          <w:rFonts w:hint="eastAsia" w:ascii="Times New Roman" w:hAnsi="Times New Roman" w:eastAsia="宋体" w:cs="Times New Roman"/>
          <w:sz w:val="24"/>
        </w:rPr>
        <w:t>承重能力测试：桌面、椅面、层板等承重部件需按设计要求加载规定重量，持续规定时间后无变形、开裂或损坏。</w:t>
      </w:r>
    </w:p>
    <w:p w14:paraId="05DE9CD7">
      <w:pPr>
        <w:widowControl/>
        <w:numPr>
          <w:ilvl w:val="0"/>
          <w:numId w:val="19"/>
        </w:numPr>
        <w:spacing w:after="160" w:line="360" w:lineRule="auto"/>
        <w:ind w:left="635" w:hanging="425"/>
        <w:contextualSpacing/>
        <w:rPr>
          <w:rFonts w:ascii="Times New Roman" w:hAnsi="Times New Roman" w:eastAsia="宋体" w:cs="Times New Roman"/>
          <w:sz w:val="24"/>
        </w:rPr>
      </w:pPr>
      <w:r>
        <w:rPr>
          <w:rFonts w:hint="eastAsia" w:ascii="Times New Roman" w:hAnsi="Times New Roman" w:eastAsia="宋体" w:cs="Times New Roman"/>
          <w:sz w:val="24"/>
        </w:rPr>
        <w:t>材料符合性：板材需符合清单要求环保标准；金属部件需经防腐处理，涂层附着力、耐腐蚀性达标。</w:t>
      </w:r>
    </w:p>
    <w:p w14:paraId="483389CB">
      <w:pPr>
        <w:spacing w:after="160" w:line="360" w:lineRule="auto"/>
        <w:contextualSpacing/>
        <w:rPr>
          <w:rFonts w:ascii="Times New Roman" w:hAnsi="Times New Roman" w:eastAsia="宋体" w:cs="Times New Roman"/>
          <w:sz w:val="24"/>
        </w:rPr>
      </w:pPr>
      <w:r>
        <w:rPr>
          <w:rFonts w:ascii="Times New Roman" w:hAnsi="Times New Roman" w:eastAsia="宋体" w:cs="Times New Roman"/>
          <w:sz w:val="24"/>
        </w:rPr>
        <w:t>4. 其他要求</w:t>
      </w:r>
    </w:p>
    <w:p w14:paraId="7C3A1898">
      <w:pPr>
        <w:widowControl w:val="0"/>
        <w:autoSpaceDE/>
        <w:autoSpaceDN/>
        <w:adjustRightInd w:val="0"/>
        <w:spacing w:after="160" w:line="360" w:lineRule="auto"/>
        <w:jc w:val="both"/>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4.1安全要求</w:t>
      </w:r>
    </w:p>
    <w:p w14:paraId="5BCE75FB">
      <w:pPr>
        <w:widowControl w:val="0"/>
        <w:numPr>
          <w:ilvl w:val="0"/>
          <w:numId w:val="20"/>
        </w:numPr>
        <w:autoSpaceDE/>
        <w:autoSpaceDN/>
        <w:adjustRightInd w:val="0"/>
        <w:spacing w:after="160" w:line="360" w:lineRule="auto"/>
        <w:ind w:left="635" w:hanging="425"/>
        <w:jc w:val="both"/>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安全指示：在与安全有关的场所和位置，应按GB2894-2025《安全标志及其使用导则》设置安全标志。</w:t>
      </w:r>
    </w:p>
    <w:p w14:paraId="1A90F447">
      <w:pPr>
        <w:widowControl w:val="0"/>
        <w:numPr>
          <w:ilvl w:val="0"/>
          <w:numId w:val="20"/>
        </w:numPr>
        <w:autoSpaceDE/>
        <w:autoSpaceDN/>
        <w:adjustRightInd w:val="0"/>
        <w:spacing w:after="160" w:line="360" w:lineRule="auto"/>
        <w:ind w:left="635" w:hanging="425"/>
        <w:jc w:val="both"/>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安装施工安全：安装施工期间严格遵守香山公园园区管理规定及安全生产规范，做好现场安全防护、防火、防尘、降噪措施，保护园区原有建筑、绿植、设施不受损坏，安装施工垃圾及时清理，杜绝安全事故、环境污染及园区秩序干扰问题。</w:t>
      </w:r>
    </w:p>
    <w:p w14:paraId="45F81651">
      <w:pPr>
        <w:widowControl w:val="0"/>
        <w:numPr>
          <w:ilvl w:val="0"/>
          <w:numId w:val="20"/>
        </w:numPr>
        <w:autoSpaceDE/>
        <w:autoSpaceDN/>
        <w:adjustRightInd w:val="0"/>
        <w:spacing w:after="160" w:line="360" w:lineRule="auto"/>
        <w:ind w:left="635" w:hanging="425"/>
        <w:jc w:val="both"/>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使用安全：所有电气设备符合用电安全标准，具备过载、漏电、短路保护功能；家具无尖锐边角、牢固防滑，满足公共场所安全使用规范，保障游客及工作人员人身安全。</w:t>
      </w:r>
    </w:p>
    <w:p w14:paraId="597D090D">
      <w:pPr>
        <w:widowControl w:val="0"/>
        <w:numPr>
          <w:ilvl w:val="0"/>
          <w:numId w:val="20"/>
        </w:numPr>
        <w:autoSpaceDE/>
        <w:autoSpaceDN/>
        <w:adjustRightInd w:val="0"/>
        <w:spacing w:after="160" w:line="360" w:lineRule="auto"/>
        <w:ind w:left="635" w:hanging="425"/>
        <w:jc w:val="both"/>
        <w:rPr>
          <w:rFonts w:hint="eastAsia" w:ascii="Symbol" w:hAnsi="Symbol" w:eastAsia="宋体" w:cs="Symbol"/>
          <w:color w:val="000000"/>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合规安全：所有产品、安装施工流程均符合消防安全、环保安全、公共安全相关国家及行业标准，验收前需确保无任何安全合规隐患。</w:t>
      </w:r>
    </w:p>
    <w:p w14:paraId="2CD11995">
      <w:pPr>
        <w:widowControl w:val="0"/>
        <w:autoSpaceDE w:val="0"/>
        <w:autoSpaceDN w:val="0"/>
        <w:adjustRightInd w:val="0"/>
        <w:spacing w:after="160" w:line="360" w:lineRule="auto"/>
        <w:contextualSpacing/>
        <w:rPr>
          <w:rFonts w:ascii="Symbol" w:hAnsi="Symbol" w:eastAsia="宋体" w:cs="Symbol"/>
          <w:color w:val="000000"/>
          <w:sz w:val="24"/>
          <w:szCs w:val="24"/>
          <w:lang w:val="en-US" w:eastAsia="zh-CN" w:bidi="ar-SA"/>
        </w:rPr>
      </w:pPr>
      <w:r>
        <w:rPr>
          <w:rFonts w:ascii="Times New Roman" w:hAnsi="Times New Roman" w:eastAsia="宋体" w:cs="Times New Roman"/>
          <w:color w:val="auto"/>
          <w:kern w:val="2"/>
          <w:sz w:val="24"/>
          <w:szCs w:val="24"/>
          <w:lang w:val="en-US" w:eastAsia="zh-CN" w:bidi="ar-SA"/>
        </w:rPr>
        <w:t>4.2</w:t>
      </w:r>
      <w:r>
        <w:rPr>
          <w:rFonts w:hint="eastAsia" w:ascii="Times New Roman" w:hAnsi="Times New Roman" w:eastAsia="宋体" w:cs="Times New Roman"/>
          <w:color w:val="auto"/>
          <w:kern w:val="2"/>
          <w:sz w:val="24"/>
          <w:szCs w:val="24"/>
          <w:lang w:val="en-US" w:eastAsia="zh-CN" w:bidi="ar-SA"/>
        </w:rPr>
        <w:t>环保专项承诺:</w:t>
      </w:r>
    </w:p>
    <w:p w14:paraId="6CCF2525">
      <w:pPr>
        <w:widowControl w:val="0"/>
        <w:autoSpaceDE w:val="0"/>
        <w:autoSpaceDN w:val="0"/>
        <w:adjustRightInd w:val="0"/>
        <w:spacing w:after="160" w:line="360" w:lineRule="auto"/>
        <w:contextualSpacing/>
        <w:rPr>
          <w:rFonts w:ascii="Symbol" w:hAnsi="Symbol" w:eastAsia="宋体" w:cs="Symbol"/>
          <w:color w:val="000000"/>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★（一）根据《北京市财政局 北京市生态环境局关于政府采购推广使用低挥发性有机化合物（VOCs）有关事项的通知》（京财采购〔2020〕2381 号）文件的规定，政府采购货物、工程和服务项目中涉及涂料、胶黏剂、油墨、清洗剂等挥发性有机物产品的，属于强制性标准的，参与本项目的投标人应当执行符合本市和国家的 VOCs 含量限值标准，并按招标文件规定格式提供专项承诺，未提供该承诺的按照无效投标处理。</w:t>
      </w:r>
    </w:p>
    <w:p w14:paraId="61D0E93C">
      <w:pPr>
        <w:widowControl w:val="0"/>
        <w:numPr>
          <w:ilvl w:val="0"/>
          <w:numId w:val="0"/>
        </w:numPr>
        <w:autoSpaceDE/>
        <w:autoSpaceDN/>
        <w:adjustRightInd w:val="0"/>
        <w:spacing w:after="160" w:line="360" w:lineRule="auto"/>
        <w:ind w:left="0" w:firstLine="0"/>
        <w:jc w:val="both"/>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（二）根据《北京市财政局</w:t>
      </w:r>
      <w:r>
        <w:rPr>
          <w:rFonts w:ascii="Times New Roman" w:hAnsi="Times New Roman" w:eastAsia="宋体" w:cs="Times New Roman"/>
          <w:color w:val="auto"/>
          <w:kern w:val="2"/>
          <w:sz w:val="24"/>
          <w:szCs w:val="24"/>
          <w:lang w:val="en-US" w:eastAsia="zh-CN" w:bidi="ar-SA"/>
        </w:rPr>
        <w:t xml:space="preserve"> </w:t>
      </w:r>
      <w:r>
        <w:rPr>
          <w:rFonts w:hint="eastAsia" w:ascii="Times New Roman" w:hAnsi="Times New Roman" w:eastAsia="宋体" w:cs="Times New Roman"/>
          <w:color w:val="auto"/>
          <w:kern w:val="2"/>
          <w:sz w:val="24"/>
          <w:szCs w:val="24"/>
          <w:lang w:val="en-US" w:eastAsia="zh-CN" w:bidi="ar-SA"/>
        </w:rPr>
        <w:t>北京市生态环境局关于政府采购推广使用低挥发性有机化合物（</w:t>
      </w:r>
      <w:r>
        <w:rPr>
          <w:rFonts w:ascii="Times New Roman" w:hAnsi="Times New Roman" w:eastAsia="宋体" w:cs="Times New Roman"/>
          <w:color w:val="auto"/>
          <w:kern w:val="2"/>
          <w:sz w:val="24"/>
          <w:szCs w:val="24"/>
          <w:lang w:val="en-US" w:eastAsia="zh-CN" w:bidi="ar-SA"/>
        </w:rPr>
        <w:t>VOCs</w:t>
      </w:r>
      <w:r>
        <w:rPr>
          <w:rFonts w:hint="eastAsia" w:ascii="Times New Roman" w:hAnsi="Times New Roman" w:eastAsia="宋体" w:cs="Times New Roman"/>
          <w:color w:val="auto"/>
          <w:kern w:val="2"/>
          <w:sz w:val="24"/>
          <w:szCs w:val="24"/>
          <w:lang w:val="en-US" w:eastAsia="zh-CN" w:bidi="ar-SA"/>
        </w:rPr>
        <w:t>）有关事项的通知》（京财采购〔</w:t>
      </w:r>
      <w:r>
        <w:rPr>
          <w:rFonts w:ascii="Times New Roman" w:hAnsi="Times New Roman" w:eastAsia="宋体" w:cs="Times New Roman"/>
          <w:color w:val="auto"/>
          <w:kern w:val="2"/>
          <w:sz w:val="24"/>
          <w:szCs w:val="24"/>
          <w:lang w:val="en-US" w:eastAsia="zh-CN" w:bidi="ar-SA"/>
        </w:rPr>
        <w:t>2020</w:t>
      </w:r>
      <w:r>
        <w:rPr>
          <w:rFonts w:hint="eastAsia" w:ascii="Times New Roman" w:hAnsi="Times New Roman" w:eastAsia="宋体" w:cs="Times New Roman"/>
          <w:color w:val="auto"/>
          <w:kern w:val="2"/>
          <w:sz w:val="24"/>
          <w:szCs w:val="24"/>
          <w:lang w:val="en-US" w:eastAsia="zh-CN" w:bidi="ar-SA"/>
        </w:rPr>
        <w:t>〕</w:t>
      </w:r>
      <w:r>
        <w:rPr>
          <w:rFonts w:ascii="Times New Roman" w:hAnsi="Times New Roman" w:eastAsia="宋体" w:cs="Times New Roman"/>
          <w:color w:val="auto"/>
          <w:kern w:val="2"/>
          <w:sz w:val="24"/>
          <w:szCs w:val="24"/>
          <w:lang w:val="en-US" w:eastAsia="zh-CN" w:bidi="ar-SA"/>
        </w:rPr>
        <w:t xml:space="preserve">2381 </w:t>
      </w:r>
      <w:r>
        <w:rPr>
          <w:rFonts w:hint="eastAsia" w:ascii="Times New Roman" w:hAnsi="Times New Roman" w:eastAsia="宋体" w:cs="Times New Roman"/>
          <w:color w:val="auto"/>
          <w:kern w:val="2"/>
          <w:sz w:val="24"/>
          <w:szCs w:val="24"/>
          <w:lang w:val="en-US" w:eastAsia="zh-CN" w:bidi="ar-SA"/>
        </w:rPr>
        <w:t>号）文件的规定，政府采购货物、工程和服务项目中涉及涂料、胶黏剂、油墨、清洗剂等挥发性有机物产品的，属于推荐性标准的，应在招标文件中载明优惠幅度，以及评审标准和方法等，以体现优先采购。本项采购中，低挥发性有机化合物含量涂料产品技术要求（</w:t>
      </w:r>
      <w:r>
        <w:rPr>
          <w:rFonts w:ascii="Times New Roman" w:hAnsi="Times New Roman" w:eastAsia="宋体" w:cs="Times New Roman"/>
          <w:color w:val="auto"/>
          <w:kern w:val="2"/>
          <w:sz w:val="24"/>
          <w:szCs w:val="24"/>
          <w:lang w:val="en-US" w:eastAsia="zh-CN" w:bidi="ar-SA"/>
        </w:rPr>
        <w:t>GB/T38597-2020</w:t>
      </w:r>
      <w:r>
        <w:rPr>
          <w:rFonts w:hint="eastAsia" w:ascii="Times New Roman" w:hAnsi="Times New Roman" w:eastAsia="宋体" w:cs="Times New Roman"/>
          <w:color w:val="auto"/>
          <w:kern w:val="2"/>
          <w:sz w:val="24"/>
          <w:szCs w:val="24"/>
          <w:lang w:val="en-US" w:eastAsia="zh-CN" w:bidi="ar-SA"/>
        </w:rPr>
        <w:t>）属于国家推荐性标准，投标人可承诺在生产过程中使用的相关材料符合本市和国家相关政策。本项承诺为非实质响应条款，投标人根据实际情况自愿提供。</w:t>
      </w:r>
    </w:p>
    <w:p w14:paraId="2690991C">
      <w:pPr>
        <w:spacing w:after="160" w:line="278" w:lineRule="auto"/>
        <w:rPr>
          <w:rFonts w:ascii="Times New Roman" w:hAnsi="Times New Roman" w:eastAsia="宋体" w:cs="Times New Roman"/>
        </w:rPr>
      </w:pPr>
      <w:r>
        <w:rPr>
          <w:rFonts w:hint="eastAsia" w:ascii="Times New Roman" w:hAnsi="Times New Roman" w:eastAsia="宋体" w:cs="Times New Roman"/>
          <w:sz w:val="24"/>
        </w:rPr>
        <w:br w:type="page"/>
      </w:r>
    </w:p>
    <w:tbl>
      <w:tblPr>
        <w:tblStyle w:val="2"/>
        <w:tblW w:w="8730" w:type="dxa"/>
        <w:jc w:val="center"/>
        <w:tblLayout w:type="fixed"/>
        <w:tblCellMar>
          <w:top w:w="0" w:type="dxa"/>
          <w:left w:w="108" w:type="dxa"/>
          <w:bottom w:w="0" w:type="dxa"/>
          <w:right w:w="108" w:type="dxa"/>
        </w:tblCellMar>
      </w:tblPr>
      <w:tblGrid>
        <w:gridCol w:w="678"/>
        <w:gridCol w:w="951"/>
        <w:gridCol w:w="4600"/>
        <w:gridCol w:w="700"/>
        <w:gridCol w:w="512"/>
        <w:gridCol w:w="513"/>
        <w:gridCol w:w="776"/>
      </w:tblGrid>
      <w:tr w14:paraId="266CEE4F">
        <w:tblPrEx>
          <w:tblCellMar>
            <w:top w:w="0" w:type="dxa"/>
            <w:left w:w="108" w:type="dxa"/>
            <w:bottom w:w="0" w:type="dxa"/>
            <w:right w:w="108" w:type="dxa"/>
          </w:tblCellMar>
        </w:tblPrEx>
        <w:trPr>
          <w:trHeight w:val="450" w:hRule="atLeast"/>
          <w:jc w:val="center"/>
        </w:trPr>
        <w:tc>
          <w:tcPr>
            <w:tcW w:w="8730" w:type="dxa"/>
            <w:gridSpan w:val="7"/>
            <w:tcBorders>
              <w:top w:val="single" w:color="000000" w:sz="4" w:space="0"/>
              <w:left w:val="single" w:color="000000" w:sz="4" w:space="0"/>
              <w:bottom w:val="single" w:color="000000" w:sz="4" w:space="0"/>
              <w:right w:val="single" w:color="000000" w:sz="4" w:space="0"/>
            </w:tcBorders>
            <w:noWrap/>
            <w:vAlign w:val="center"/>
          </w:tcPr>
          <w:p w14:paraId="144E99BF">
            <w:pPr>
              <w:widowControl/>
              <w:spacing w:after="160" w:line="278" w:lineRule="auto"/>
              <w:jc w:val="left"/>
              <w:textAlignment w:val="center"/>
              <w:rPr>
                <w:rFonts w:hint="eastAsia" w:ascii="宋体" w:hAnsi="宋体" w:eastAsia="宋体" w:cs="宋体"/>
                <w:b/>
                <w:bCs/>
                <w:sz w:val="36"/>
                <w:szCs w:val="36"/>
              </w:rPr>
            </w:pPr>
            <w:r>
              <w:rPr>
                <w:rFonts w:hint="eastAsia" w:ascii="宋体" w:hAnsi="宋体" w:eastAsia="宋体" w:cs="宋体"/>
                <w:b/>
                <w:bCs/>
                <w:kern w:val="0"/>
                <w:sz w:val="36"/>
                <w:szCs w:val="36"/>
                <w:lang w:bidi="ar"/>
              </w:rPr>
              <w:t xml:space="preserve">附件1  </w:t>
            </w:r>
            <w:r>
              <w:rPr>
                <w:rFonts w:hint="eastAsia" w:ascii="宋体" w:hAnsi="宋体" w:eastAsia="宋体" w:cs="宋体"/>
                <w:b/>
                <w:bCs/>
                <w:kern w:val="0"/>
                <w:sz w:val="32"/>
                <w:szCs w:val="32"/>
                <w:lang w:bidi="ar"/>
              </w:rPr>
              <w:t>北京市香山公园管理处2026年香山（静宜园）文化展示中心——一期展陈项目专用设备采购项目（多媒体设备）</w:t>
            </w:r>
          </w:p>
        </w:tc>
      </w:tr>
      <w:tr w14:paraId="0A3820E6">
        <w:tblPrEx>
          <w:tblCellMar>
            <w:top w:w="0" w:type="dxa"/>
            <w:left w:w="108" w:type="dxa"/>
            <w:bottom w:w="0" w:type="dxa"/>
            <w:right w:w="108" w:type="dxa"/>
          </w:tblCellMar>
        </w:tblPrEx>
        <w:trPr>
          <w:trHeight w:val="57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F0FD6">
            <w:pPr>
              <w:widowControl/>
              <w:spacing w:after="160" w:line="278" w:lineRule="auto"/>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序号</w:t>
            </w:r>
          </w:p>
        </w:tc>
        <w:tc>
          <w:tcPr>
            <w:tcW w:w="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F54FE">
            <w:pPr>
              <w:widowControl/>
              <w:spacing w:after="160" w:line="278" w:lineRule="auto"/>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设备名称</w:t>
            </w:r>
          </w:p>
        </w:tc>
        <w:tc>
          <w:tcPr>
            <w:tcW w:w="46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C5C5B">
            <w:pPr>
              <w:widowControl/>
              <w:spacing w:after="160" w:line="278" w:lineRule="auto"/>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规格参数</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FDEDC">
            <w:pPr>
              <w:widowControl/>
              <w:spacing w:after="160" w:line="278" w:lineRule="auto"/>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展项位置</w:t>
            </w:r>
          </w:p>
        </w:tc>
        <w:tc>
          <w:tcPr>
            <w:tcW w:w="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5628E">
            <w:pPr>
              <w:widowControl/>
              <w:spacing w:after="160" w:line="278" w:lineRule="auto"/>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单位</w:t>
            </w:r>
          </w:p>
        </w:tc>
        <w:tc>
          <w:tcPr>
            <w:tcW w:w="5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2CA1C">
            <w:pPr>
              <w:widowControl/>
              <w:spacing w:after="160" w:line="278" w:lineRule="auto"/>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数量</w:t>
            </w:r>
          </w:p>
        </w:tc>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07D00">
            <w:pPr>
              <w:widowControl/>
              <w:spacing w:after="160" w:line="278" w:lineRule="auto"/>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备注</w:t>
            </w:r>
          </w:p>
        </w:tc>
      </w:tr>
      <w:tr w14:paraId="7D2E9338">
        <w:tblPrEx>
          <w:tblCellMar>
            <w:top w:w="0" w:type="dxa"/>
            <w:left w:w="108" w:type="dxa"/>
            <w:bottom w:w="0" w:type="dxa"/>
            <w:right w:w="108" w:type="dxa"/>
          </w:tblCellMar>
        </w:tblPrEx>
        <w:trPr>
          <w:trHeight w:val="2995" w:hRule="atLeast"/>
          <w:jc w:val="center"/>
        </w:trPr>
        <w:tc>
          <w:tcPr>
            <w:tcW w:w="678" w:type="dxa"/>
            <w:tcBorders>
              <w:top w:val="single" w:color="000000" w:sz="4" w:space="0"/>
              <w:left w:val="single" w:color="000000" w:sz="4" w:space="0"/>
              <w:bottom w:val="single" w:color="000000" w:sz="4" w:space="0"/>
              <w:right w:val="single" w:color="000000" w:sz="4" w:space="0"/>
            </w:tcBorders>
            <w:noWrap/>
            <w:vAlign w:val="center"/>
          </w:tcPr>
          <w:p w14:paraId="2652DE5D">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951" w:type="dxa"/>
            <w:tcBorders>
              <w:top w:val="single" w:color="000000" w:sz="4" w:space="0"/>
              <w:left w:val="single" w:color="000000" w:sz="4" w:space="0"/>
              <w:bottom w:val="single" w:color="000000" w:sz="4" w:space="0"/>
              <w:right w:val="single" w:color="000000" w:sz="4" w:space="0"/>
            </w:tcBorders>
            <w:vAlign w:val="center"/>
          </w:tcPr>
          <w:p w14:paraId="54296236">
            <w:pPr>
              <w:widowControl/>
              <w:spacing w:after="160" w:line="278" w:lineRule="auto"/>
              <w:jc w:val="left"/>
              <w:textAlignment w:val="center"/>
              <w:rPr>
                <w:rFonts w:hint="eastAsia" w:ascii="宋体" w:hAnsi="宋体" w:eastAsia="宋体" w:cs="宋体"/>
                <w:sz w:val="24"/>
              </w:rPr>
            </w:pPr>
            <w:r>
              <w:rPr>
                <w:rFonts w:hint="eastAsia" w:ascii="宋体" w:hAnsi="宋体" w:eastAsia="宋体" w:cs="宋体"/>
                <w:kern w:val="0"/>
                <w:sz w:val="24"/>
                <w:lang w:bidi="ar"/>
              </w:rPr>
              <w:t>55寸触控一体机</w:t>
            </w:r>
          </w:p>
        </w:tc>
        <w:tc>
          <w:tcPr>
            <w:tcW w:w="4600" w:type="dxa"/>
            <w:tcBorders>
              <w:top w:val="single" w:color="000000" w:sz="4" w:space="0"/>
              <w:left w:val="single" w:color="000000" w:sz="4" w:space="0"/>
              <w:bottom w:val="single" w:color="000000" w:sz="4" w:space="0"/>
              <w:right w:val="single" w:color="000000" w:sz="4" w:space="0"/>
            </w:tcBorders>
            <w:vAlign w:val="center"/>
          </w:tcPr>
          <w:p w14:paraId="52A995F2">
            <w:pPr>
              <w:widowControl/>
              <w:spacing w:after="160" w:line="278" w:lineRule="auto"/>
              <w:jc w:val="left"/>
              <w:textAlignment w:val="center"/>
              <w:rPr>
                <w:rFonts w:ascii="Calibri" w:hAnsi="Calibri" w:eastAsia="宋体" w:cs="Times New Roman"/>
              </w:rPr>
            </w:pPr>
            <w:r>
              <w:rPr>
                <w:rFonts w:hint="eastAsia" w:ascii="宋体" w:hAnsi="宋体" w:eastAsia="宋体" w:cs="宋体"/>
                <w:kern w:val="0"/>
                <w:szCs w:val="21"/>
                <w:lang w:bidi="ar"/>
              </w:rPr>
              <w:t>1.产品类型：触控一体机</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2.#显示屏尺寸：≥55英寸（16：9）</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3.#物理分辨率：≥3840*2160</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4.#亮度：≤350cd/</w:t>
            </w:r>
            <w:r>
              <w:rPr>
                <w:rFonts w:ascii="宋体" w:hAnsi="宋体" w:eastAsia="宋体" w:cs="宋体"/>
                <w:kern w:val="0"/>
                <w:szCs w:val="21"/>
                <w:lang w:bidi="ar"/>
              </w:rPr>
              <w:t>m</w:t>
            </w:r>
            <w:r>
              <w:rPr>
                <w:rFonts w:ascii="宋体" w:hAnsi="宋体" w:eastAsia="宋体" w:cs="宋体"/>
                <w:kern w:val="0"/>
                <w:szCs w:val="21"/>
                <w:vertAlign w:val="superscript"/>
                <w:lang w:bidi="ar"/>
              </w:rPr>
              <w:t xml:space="preserve">2   </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5.#机身尺寸：≤1</w:t>
            </w:r>
            <w:r>
              <w:rPr>
                <w:rFonts w:ascii="宋体" w:hAnsi="宋体" w:eastAsia="宋体" w:cs="宋体"/>
                <w:kern w:val="0"/>
                <w:szCs w:val="21"/>
                <w:lang w:bidi="ar"/>
              </w:rPr>
              <w:t xml:space="preserve">265 </w:t>
            </w:r>
            <w:r>
              <w:rPr>
                <w:rFonts w:hint="eastAsia" w:ascii="宋体" w:hAnsi="宋体" w:eastAsia="宋体" w:cs="宋体"/>
                <w:kern w:val="0"/>
                <w:szCs w:val="21"/>
                <w:lang w:bidi="ar"/>
              </w:rPr>
              <w:t>*</w:t>
            </w:r>
            <w:r>
              <w:rPr>
                <w:rFonts w:ascii="宋体" w:hAnsi="宋体" w:eastAsia="宋体" w:cs="宋体"/>
                <w:kern w:val="0"/>
                <w:szCs w:val="21"/>
                <w:lang w:bidi="ar"/>
              </w:rPr>
              <w:t xml:space="preserve">743 </w:t>
            </w:r>
            <w:r>
              <w:rPr>
                <w:rFonts w:hint="eastAsia" w:ascii="宋体" w:hAnsi="宋体" w:eastAsia="宋体" w:cs="宋体"/>
                <w:kern w:val="0"/>
                <w:szCs w:val="21"/>
                <w:lang w:bidi="ar"/>
              </w:rPr>
              <w:t>*</w:t>
            </w:r>
            <w:r>
              <w:rPr>
                <w:rFonts w:ascii="宋体" w:hAnsi="宋体" w:eastAsia="宋体" w:cs="宋体"/>
                <w:kern w:val="0"/>
                <w:szCs w:val="21"/>
                <w:lang w:bidi="ar"/>
              </w:rPr>
              <w:t xml:space="preserve">106 </w:t>
            </w:r>
            <w:r>
              <w:rPr>
                <w:rFonts w:hint="eastAsia" w:ascii="宋体" w:hAnsi="宋体" w:eastAsia="宋体" w:cs="宋体"/>
                <w:kern w:val="0"/>
                <w:szCs w:val="21"/>
                <w:lang w:bidi="ar"/>
              </w:rPr>
              <w:t>(mm)</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6.#触摸感应技术：红外感应触摸</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7.#定位精度：90%以上触摸区域为±2mm；</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8.</w:t>
            </w:r>
            <w:r>
              <w:rPr>
                <w:rFonts w:hint="eastAsia" w:ascii="Calibri" w:hAnsi="Calibri" w:eastAsia="宋体" w:cs="Times New Roman"/>
                <w:szCs w:val="21"/>
                <w:highlight w:val="yellow"/>
              </w:rPr>
              <w:t>#</w:t>
            </w:r>
            <w:r>
              <w:rPr>
                <w:rFonts w:hint="eastAsia" w:ascii="Calibri" w:hAnsi="Calibri" w:eastAsia="宋体" w:cs="Times New Roman"/>
                <w:szCs w:val="21"/>
              </w:rPr>
              <w:t>系统配置</w:t>
            </w:r>
            <w:r>
              <w:rPr>
                <w:rFonts w:hint="eastAsia" w:ascii="宋体" w:hAnsi="宋体" w:eastAsia="宋体" w:cs="宋体"/>
                <w:kern w:val="0"/>
                <w:szCs w:val="21"/>
                <w:lang w:bidi="ar"/>
              </w:rPr>
              <w:t>：CPU:频率≥2.4GHz;内存:≥8G;SSD硬盘:≥256G;显卡:集成显卡</w:t>
            </w:r>
          </w:p>
        </w:tc>
        <w:tc>
          <w:tcPr>
            <w:tcW w:w="700" w:type="dxa"/>
            <w:tcBorders>
              <w:top w:val="single" w:color="000000" w:sz="4" w:space="0"/>
              <w:left w:val="single" w:color="000000" w:sz="4" w:space="0"/>
              <w:bottom w:val="single" w:color="000000" w:sz="4" w:space="0"/>
              <w:right w:val="single" w:color="000000" w:sz="4" w:space="0"/>
            </w:tcBorders>
            <w:vAlign w:val="center"/>
          </w:tcPr>
          <w:p w14:paraId="4EEA4712">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入门导览</w:t>
            </w:r>
          </w:p>
        </w:tc>
        <w:tc>
          <w:tcPr>
            <w:tcW w:w="512" w:type="dxa"/>
            <w:tcBorders>
              <w:top w:val="single" w:color="000000" w:sz="4" w:space="0"/>
              <w:left w:val="single" w:color="000000" w:sz="4" w:space="0"/>
              <w:bottom w:val="single" w:color="000000" w:sz="4" w:space="0"/>
              <w:right w:val="single" w:color="000000" w:sz="4" w:space="0"/>
            </w:tcBorders>
            <w:vAlign w:val="center"/>
          </w:tcPr>
          <w:p w14:paraId="0CB5556F">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513" w:type="dxa"/>
            <w:tcBorders>
              <w:top w:val="single" w:color="000000" w:sz="4" w:space="0"/>
              <w:left w:val="single" w:color="000000" w:sz="4" w:space="0"/>
              <w:bottom w:val="single" w:color="000000" w:sz="4" w:space="0"/>
              <w:right w:val="single" w:color="000000" w:sz="4" w:space="0"/>
            </w:tcBorders>
            <w:noWrap/>
            <w:vAlign w:val="center"/>
          </w:tcPr>
          <w:p w14:paraId="239B3946">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14F103E1">
            <w:pPr>
              <w:spacing w:after="160" w:line="278" w:lineRule="auto"/>
              <w:rPr>
                <w:rFonts w:hint="eastAsia" w:ascii="宋体" w:hAnsi="宋体" w:eastAsia="宋体" w:cs="宋体"/>
                <w:sz w:val="24"/>
              </w:rPr>
            </w:pPr>
          </w:p>
        </w:tc>
      </w:tr>
      <w:tr w14:paraId="4CD368CD">
        <w:tblPrEx>
          <w:tblCellMar>
            <w:top w:w="0" w:type="dxa"/>
            <w:left w:w="108" w:type="dxa"/>
            <w:bottom w:w="0" w:type="dxa"/>
            <w:right w:w="108" w:type="dxa"/>
          </w:tblCellMar>
        </w:tblPrEx>
        <w:trPr>
          <w:trHeight w:val="6371" w:hRule="atLeast"/>
          <w:jc w:val="center"/>
        </w:trPr>
        <w:tc>
          <w:tcPr>
            <w:tcW w:w="678" w:type="dxa"/>
            <w:tcBorders>
              <w:top w:val="single" w:color="000000" w:sz="4" w:space="0"/>
              <w:left w:val="single" w:color="000000" w:sz="4" w:space="0"/>
              <w:bottom w:val="single" w:color="000000" w:sz="4" w:space="0"/>
              <w:right w:val="single" w:color="000000" w:sz="4" w:space="0"/>
            </w:tcBorders>
            <w:noWrap/>
            <w:vAlign w:val="center"/>
          </w:tcPr>
          <w:p w14:paraId="7ED2CC4B">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951" w:type="dxa"/>
            <w:tcBorders>
              <w:top w:val="single" w:color="000000" w:sz="4" w:space="0"/>
              <w:left w:val="single" w:color="000000" w:sz="4" w:space="0"/>
              <w:bottom w:val="single" w:color="000000" w:sz="4" w:space="0"/>
              <w:right w:val="single" w:color="000000" w:sz="4" w:space="0"/>
            </w:tcBorders>
            <w:vAlign w:val="center"/>
          </w:tcPr>
          <w:p w14:paraId="77F44A4F">
            <w:pPr>
              <w:widowControl/>
              <w:spacing w:after="160" w:line="278" w:lineRule="auto"/>
              <w:jc w:val="left"/>
              <w:textAlignment w:val="center"/>
              <w:rPr>
                <w:rFonts w:hint="eastAsia" w:ascii="宋体" w:hAnsi="宋体" w:eastAsia="宋体" w:cs="宋体"/>
                <w:sz w:val="24"/>
              </w:rPr>
            </w:pPr>
            <w:r>
              <w:rPr>
                <w:rFonts w:hint="eastAsia" w:ascii="宋体" w:hAnsi="宋体" w:eastAsia="宋体" w:cs="宋体"/>
                <w:kern w:val="0"/>
                <w:sz w:val="24"/>
                <w:lang w:bidi="ar"/>
              </w:rPr>
              <w:t>工程投影机</w:t>
            </w:r>
          </w:p>
        </w:tc>
        <w:tc>
          <w:tcPr>
            <w:tcW w:w="4600" w:type="dxa"/>
            <w:tcBorders>
              <w:top w:val="single" w:color="000000" w:sz="4" w:space="0"/>
              <w:left w:val="single" w:color="000000" w:sz="4" w:space="0"/>
              <w:bottom w:val="single" w:color="000000" w:sz="4" w:space="0"/>
              <w:right w:val="single" w:color="000000" w:sz="4" w:space="0"/>
            </w:tcBorders>
            <w:vAlign w:val="center"/>
          </w:tcPr>
          <w:p w14:paraId="71D3BCA5">
            <w:pPr>
              <w:widowControl/>
              <w:spacing w:after="160" w:line="278" w:lineRule="auto"/>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 xml:space="preserve">1.#芯片：DLP显示技术，芯片尺寸≥0.67英寸 </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2.#分辨率：≥1920×1200</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3.#光源：激光光源，光源寿命≥20000小时</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4.#亮度：≥8500流明.</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5.#亮度均匀性：≥90%</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6.#镜头：镜头可选，根据现场投影距离选配镜头、中置镜头设计，支持快速更换、支持垂直水平方向电动镜头位移；</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7.#信号接口：输入：HDMI×2</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8.#控制接口：输入：RS232×1；RJ45*1（网络控制）</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9.#功耗：功耗≤550W，待机功耗≤0.5W</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10.#3D：支持DLPlink 3D、红外3D</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11.#颜色调整：支持RGBYCMW七种色彩调整</w:t>
            </w:r>
          </w:p>
          <w:p w14:paraId="62F90132">
            <w:pPr>
              <w:widowControl/>
              <w:tabs>
                <w:tab w:val="left" w:pos="312"/>
              </w:tabs>
              <w:spacing w:after="160" w:line="278" w:lineRule="auto"/>
              <w:jc w:val="left"/>
              <w:textAlignment w:val="center"/>
              <w:rPr>
                <w:rFonts w:ascii="Calibri" w:hAnsi="Calibri" w:eastAsia="宋体" w:cs="Times New Roman"/>
              </w:rPr>
            </w:pPr>
            <w:r>
              <w:rPr>
                <w:rFonts w:ascii="宋体" w:hAnsi="宋体" w:eastAsia="宋体" w:cs="宋体"/>
                <w:kern w:val="0"/>
                <w:szCs w:val="21"/>
                <w:lang w:bidi="ar"/>
              </w:rPr>
              <w:t>12.</w:t>
            </w:r>
            <w:r>
              <w:rPr>
                <w:rFonts w:hint="eastAsia" w:ascii="宋体" w:hAnsi="宋体" w:eastAsia="宋体" w:cs="宋体"/>
                <w:kern w:val="0"/>
                <w:szCs w:val="21"/>
                <w:lang w:bidi="ar"/>
              </w:rPr>
              <w:t>#</w:t>
            </w:r>
            <w:r>
              <w:rPr>
                <w:rFonts w:ascii="宋体" w:hAnsi="宋体" w:eastAsia="宋体" w:cs="宋体"/>
                <w:kern w:val="0"/>
                <w:szCs w:val="21"/>
                <w:lang w:bidi="ar"/>
              </w:rPr>
              <w:t>7</w:t>
            </w:r>
            <w:r>
              <w:rPr>
                <w:rFonts w:hint="eastAsia" w:ascii="宋体" w:hAnsi="宋体" w:eastAsia="宋体" w:cs="宋体"/>
                <w:kern w:val="0"/>
                <w:szCs w:val="21"/>
                <w:lang w:bidi="ar"/>
              </w:rPr>
              <w:t>台设备需为同批次生产的产品</w:t>
            </w:r>
            <w:r>
              <w:rPr>
                <w:rFonts w:hint="eastAsia" w:ascii="宋体" w:hAnsi="宋体" w:eastAsia="宋体" w:cs="宋体"/>
                <w:kern w:val="0"/>
                <w:szCs w:val="21"/>
                <w:lang w:bidi="ar"/>
              </w:rPr>
              <w:br w:type="textWrapping"/>
            </w:r>
          </w:p>
        </w:tc>
        <w:tc>
          <w:tcPr>
            <w:tcW w:w="700" w:type="dxa"/>
            <w:tcBorders>
              <w:top w:val="single" w:color="000000" w:sz="4" w:space="0"/>
              <w:left w:val="single" w:color="000000" w:sz="4" w:space="0"/>
              <w:bottom w:val="single" w:color="000000" w:sz="4" w:space="0"/>
              <w:right w:val="single" w:color="000000" w:sz="4" w:space="0"/>
            </w:tcBorders>
            <w:vAlign w:val="center"/>
          </w:tcPr>
          <w:p w14:paraId="05AFD3BA">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沉浸空间-仙境香山</w:t>
            </w:r>
          </w:p>
        </w:tc>
        <w:tc>
          <w:tcPr>
            <w:tcW w:w="512" w:type="dxa"/>
            <w:tcBorders>
              <w:top w:val="single" w:color="000000" w:sz="4" w:space="0"/>
              <w:left w:val="single" w:color="000000" w:sz="4" w:space="0"/>
              <w:bottom w:val="single" w:color="000000" w:sz="4" w:space="0"/>
              <w:right w:val="single" w:color="000000" w:sz="4" w:space="0"/>
            </w:tcBorders>
            <w:vAlign w:val="center"/>
          </w:tcPr>
          <w:p w14:paraId="455A4403">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513" w:type="dxa"/>
            <w:tcBorders>
              <w:top w:val="single" w:color="000000" w:sz="4" w:space="0"/>
              <w:left w:val="single" w:color="000000" w:sz="4" w:space="0"/>
              <w:bottom w:val="single" w:color="000000" w:sz="4" w:space="0"/>
              <w:right w:val="single" w:color="000000" w:sz="4" w:space="0"/>
            </w:tcBorders>
            <w:noWrap/>
            <w:vAlign w:val="center"/>
          </w:tcPr>
          <w:p w14:paraId="32EFFED5">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7</w:t>
            </w: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3C0FFFC1">
            <w:pPr>
              <w:spacing w:after="160" w:line="278" w:lineRule="auto"/>
              <w:rPr>
                <w:rFonts w:hint="eastAsia" w:ascii="宋体" w:hAnsi="宋体" w:eastAsia="宋体" w:cs="宋体"/>
                <w:sz w:val="24"/>
              </w:rPr>
            </w:pPr>
          </w:p>
        </w:tc>
      </w:tr>
      <w:tr w14:paraId="3F9AA486">
        <w:tblPrEx>
          <w:tblCellMar>
            <w:top w:w="0" w:type="dxa"/>
            <w:left w:w="108" w:type="dxa"/>
            <w:bottom w:w="0" w:type="dxa"/>
            <w:right w:w="108" w:type="dxa"/>
          </w:tblCellMar>
        </w:tblPrEx>
        <w:trPr>
          <w:trHeight w:val="5661" w:hRule="atLeast"/>
          <w:jc w:val="center"/>
        </w:trPr>
        <w:tc>
          <w:tcPr>
            <w:tcW w:w="678" w:type="dxa"/>
            <w:tcBorders>
              <w:top w:val="single" w:color="000000" w:sz="4" w:space="0"/>
              <w:left w:val="single" w:color="000000" w:sz="4" w:space="0"/>
              <w:bottom w:val="single" w:color="000000" w:sz="4" w:space="0"/>
              <w:right w:val="single" w:color="000000" w:sz="4" w:space="0"/>
            </w:tcBorders>
            <w:noWrap/>
            <w:vAlign w:val="center"/>
          </w:tcPr>
          <w:p w14:paraId="65686A92">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3</w:t>
            </w:r>
          </w:p>
        </w:tc>
        <w:tc>
          <w:tcPr>
            <w:tcW w:w="951" w:type="dxa"/>
            <w:tcBorders>
              <w:top w:val="single" w:color="000000" w:sz="4" w:space="0"/>
              <w:left w:val="single" w:color="000000" w:sz="4" w:space="0"/>
              <w:bottom w:val="single" w:color="000000" w:sz="4" w:space="0"/>
              <w:right w:val="single" w:color="000000" w:sz="4" w:space="0"/>
            </w:tcBorders>
            <w:vAlign w:val="center"/>
          </w:tcPr>
          <w:p w14:paraId="71CD44AB">
            <w:pPr>
              <w:widowControl/>
              <w:spacing w:after="160" w:line="278" w:lineRule="auto"/>
              <w:jc w:val="left"/>
              <w:textAlignment w:val="center"/>
              <w:rPr>
                <w:rFonts w:hint="eastAsia" w:ascii="宋体" w:hAnsi="宋体" w:eastAsia="宋体" w:cs="宋体"/>
                <w:sz w:val="24"/>
              </w:rPr>
            </w:pPr>
            <w:r>
              <w:rPr>
                <w:rFonts w:hint="eastAsia" w:ascii="宋体" w:hAnsi="宋体" w:eastAsia="宋体" w:cs="宋体"/>
                <w:kern w:val="0"/>
                <w:sz w:val="24"/>
                <w:lang w:bidi="ar"/>
              </w:rPr>
              <w:t>工程投影机</w:t>
            </w:r>
          </w:p>
        </w:tc>
        <w:tc>
          <w:tcPr>
            <w:tcW w:w="4600" w:type="dxa"/>
            <w:tcBorders>
              <w:top w:val="single" w:color="000000" w:sz="4" w:space="0"/>
              <w:left w:val="single" w:color="000000" w:sz="4" w:space="0"/>
              <w:bottom w:val="single" w:color="000000" w:sz="4" w:space="0"/>
              <w:right w:val="single" w:color="000000" w:sz="4" w:space="0"/>
            </w:tcBorders>
            <w:vAlign w:val="center"/>
          </w:tcPr>
          <w:p w14:paraId="6AD047F5">
            <w:pPr>
              <w:widowControl/>
              <w:numPr>
                <w:ilvl w:val="0"/>
                <w:numId w:val="21"/>
              </w:numPr>
              <w:spacing w:after="160" w:line="278" w:lineRule="auto"/>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 xml:space="preserve">芯片：DLP显示技术，芯片尺寸0.67英寸 </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2.分辨率：≥1920×1200</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3.光源：激光光源，光源寿命≥20000小时</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4.亮度：≥8500流明</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5.亮度均匀性：≥90%</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6.镜头：镜头可选，根据现场投影距离选配镜头、中置镜头设计，支持快速更换、支持垂直水平方向电动镜头位移；</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7.信号接口：输入：HDMI×2</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8.控制接口：输入：RS232×1；RJ45*1（网络控制）</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9.功耗：功耗≤550W，待机功耗≤0.5W</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10.3D：支持DLPlink 3D、红外3D</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11.颜色调整：支持RGBYCMW七种色彩调整</w:t>
            </w:r>
          </w:p>
          <w:p w14:paraId="53657B50">
            <w:pPr>
              <w:widowControl/>
              <w:tabs>
                <w:tab w:val="left" w:pos="312"/>
              </w:tabs>
              <w:spacing w:after="160" w:line="278" w:lineRule="auto"/>
              <w:jc w:val="left"/>
              <w:textAlignment w:val="center"/>
              <w:rPr>
                <w:rFonts w:ascii="Calibri" w:hAnsi="Calibri" w:eastAsia="宋体" w:cs="Times New Roman"/>
              </w:rPr>
            </w:pPr>
            <w:r>
              <w:rPr>
                <w:rFonts w:ascii="宋体" w:hAnsi="宋体" w:eastAsia="宋体" w:cs="宋体"/>
                <w:kern w:val="0"/>
                <w:szCs w:val="21"/>
                <w:lang w:bidi="ar"/>
              </w:rPr>
              <w:t xml:space="preserve">12. </w:t>
            </w:r>
            <w:r>
              <w:rPr>
                <w:rFonts w:hint="eastAsia" w:ascii="宋体" w:hAnsi="宋体" w:eastAsia="宋体" w:cs="宋体"/>
                <w:kern w:val="0"/>
                <w:szCs w:val="21"/>
                <w:lang w:bidi="ar"/>
              </w:rPr>
              <w:t>#</w:t>
            </w:r>
            <w:r>
              <w:rPr>
                <w:rFonts w:ascii="宋体" w:hAnsi="宋体" w:eastAsia="宋体" w:cs="宋体"/>
                <w:kern w:val="0"/>
                <w:szCs w:val="21"/>
                <w:lang w:bidi="ar"/>
              </w:rPr>
              <w:t>3</w:t>
            </w:r>
            <w:r>
              <w:rPr>
                <w:rFonts w:hint="eastAsia" w:ascii="宋体" w:hAnsi="宋体" w:eastAsia="宋体" w:cs="宋体"/>
                <w:kern w:val="0"/>
                <w:szCs w:val="21"/>
                <w:lang w:bidi="ar"/>
              </w:rPr>
              <w:t>台设备需为同批次生产的产品</w:t>
            </w:r>
            <w:r>
              <w:rPr>
                <w:rFonts w:hint="eastAsia" w:ascii="宋体" w:hAnsi="宋体" w:eastAsia="宋体" w:cs="宋体"/>
                <w:kern w:val="0"/>
                <w:szCs w:val="21"/>
                <w:lang w:bidi="ar"/>
              </w:rPr>
              <w:br w:type="textWrapping"/>
            </w:r>
          </w:p>
        </w:tc>
        <w:tc>
          <w:tcPr>
            <w:tcW w:w="700" w:type="dxa"/>
            <w:tcBorders>
              <w:top w:val="single" w:color="000000" w:sz="4" w:space="0"/>
              <w:left w:val="single" w:color="000000" w:sz="4" w:space="0"/>
              <w:bottom w:val="single" w:color="000000" w:sz="4" w:space="0"/>
              <w:right w:val="single" w:color="000000" w:sz="4" w:space="0"/>
            </w:tcBorders>
            <w:vAlign w:val="center"/>
          </w:tcPr>
          <w:p w14:paraId="4EE8BB6B">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诗词沉浸空间</w:t>
            </w:r>
          </w:p>
        </w:tc>
        <w:tc>
          <w:tcPr>
            <w:tcW w:w="512" w:type="dxa"/>
            <w:tcBorders>
              <w:top w:val="single" w:color="000000" w:sz="4" w:space="0"/>
              <w:left w:val="single" w:color="000000" w:sz="4" w:space="0"/>
              <w:bottom w:val="single" w:color="000000" w:sz="4" w:space="0"/>
              <w:right w:val="single" w:color="000000" w:sz="4" w:space="0"/>
            </w:tcBorders>
            <w:vAlign w:val="center"/>
          </w:tcPr>
          <w:p w14:paraId="516AC605">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513" w:type="dxa"/>
            <w:tcBorders>
              <w:top w:val="single" w:color="000000" w:sz="4" w:space="0"/>
              <w:left w:val="single" w:color="000000" w:sz="4" w:space="0"/>
              <w:bottom w:val="single" w:color="000000" w:sz="4" w:space="0"/>
              <w:right w:val="single" w:color="000000" w:sz="4" w:space="0"/>
            </w:tcBorders>
            <w:noWrap/>
            <w:vAlign w:val="center"/>
          </w:tcPr>
          <w:p w14:paraId="083B98F8">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3</w:t>
            </w: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71680BD3">
            <w:pPr>
              <w:spacing w:after="160" w:line="278" w:lineRule="auto"/>
              <w:rPr>
                <w:rFonts w:hint="eastAsia" w:ascii="宋体" w:hAnsi="宋体" w:eastAsia="宋体" w:cs="宋体"/>
                <w:sz w:val="24"/>
              </w:rPr>
            </w:pPr>
          </w:p>
        </w:tc>
      </w:tr>
      <w:tr w14:paraId="41E7B729">
        <w:tblPrEx>
          <w:tblCellMar>
            <w:top w:w="0" w:type="dxa"/>
            <w:left w:w="108" w:type="dxa"/>
            <w:bottom w:w="0" w:type="dxa"/>
            <w:right w:w="108" w:type="dxa"/>
          </w:tblCellMar>
        </w:tblPrEx>
        <w:trPr>
          <w:trHeight w:val="2984" w:hRule="atLeast"/>
          <w:jc w:val="center"/>
        </w:trPr>
        <w:tc>
          <w:tcPr>
            <w:tcW w:w="678" w:type="dxa"/>
            <w:tcBorders>
              <w:top w:val="single" w:color="000000" w:sz="4" w:space="0"/>
              <w:left w:val="single" w:color="000000" w:sz="4" w:space="0"/>
              <w:bottom w:val="single" w:color="000000" w:sz="4" w:space="0"/>
              <w:right w:val="single" w:color="000000" w:sz="4" w:space="0"/>
            </w:tcBorders>
            <w:noWrap/>
            <w:vAlign w:val="center"/>
          </w:tcPr>
          <w:p w14:paraId="2AA680B9">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4</w:t>
            </w:r>
          </w:p>
        </w:tc>
        <w:tc>
          <w:tcPr>
            <w:tcW w:w="951" w:type="dxa"/>
            <w:tcBorders>
              <w:top w:val="single" w:color="000000" w:sz="4" w:space="0"/>
              <w:left w:val="single" w:color="000000" w:sz="4" w:space="0"/>
              <w:bottom w:val="single" w:color="000000" w:sz="4" w:space="0"/>
              <w:right w:val="single" w:color="000000" w:sz="4" w:space="0"/>
            </w:tcBorders>
            <w:vAlign w:val="center"/>
          </w:tcPr>
          <w:p w14:paraId="50A4FD17">
            <w:pPr>
              <w:widowControl/>
              <w:spacing w:after="160" w:line="278" w:lineRule="auto"/>
              <w:jc w:val="left"/>
              <w:textAlignment w:val="center"/>
              <w:rPr>
                <w:rFonts w:hint="eastAsia" w:ascii="宋体" w:hAnsi="宋体" w:eastAsia="宋体" w:cs="宋体"/>
                <w:sz w:val="24"/>
              </w:rPr>
            </w:pPr>
            <w:r>
              <w:rPr>
                <w:rFonts w:hint="eastAsia" w:ascii="宋体" w:hAnsi="宋体" w:eastAsia="宋体" w:cs="宋体"/>
                <w:kern w:val="0"/>
                <w:sz w:val="24"/>
                <w:lang w:bidi="ar"/>
              </w:rPr>
              <w:t>55寸触控一体机</w:t>
            </w:r>
          </w:p>
        </w:tc>
        <w:tc>
          <w:tcPr>
            <w:tcW w:w="4600" w:type="dxa"/>
            <w:tcBorders>
              <w:top w:val="single" w:color="000000" w:sz="4" w:space="0"/>
              <w:left w:val="single" w:color="000000" w:sz="4" w:space="0"/>
              <w:bottom w:val="single" w:color="000000" w:sz="4" w:space="0"/>
              <w:right w:val="single" w:color="000000" w:sz="4" w:space="0"/>
            </w:tcBorders>
            <w:vAlign w:val="center"/>
          </w:tcPr>
          <w:p w14:paraId="648E4AEC">
            <w:pPr>
              <w:widowControl/>
              <w:numPr>
                <w:ilvl w:val="0"/>
                <w:numId w:val="22"/>
              </w:numPr>
              <w:spacing w:after="160" w:line="278" w:lineRule="auto"/>
              <w:jc w:val="left"/>
              <w:textAlignment w:val="center"/>
              <w:rPr>
                <w:rFonts w:ascii="Calibri" w:hAnsi="Calibri" w:eastAsia="宋体" w:cs="Times New Roman"/>
              </w:rPr>
            </w:pPr>
            <w:r>
              <w:rPr>
                <w:rFonts w:hint="eastAsia" w:ascii="宋体" w:hAnsi="宋体" w:eastAsia="宋体" w:cs="宋体"/>
                <w:kern w:val="0"/>
                <w:szCs w:val="21"/>
                <w:lang w:bidi="ar"/>
              </w:rPr>
              <w:t>产品类型：触控一体机</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2.显示屏尺寸：≥55英寸（16：9）</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3.物理分辨率：≥3840*2160</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4.亮度：≤350cd/</w:t>
            </w:r>
            <w:r>
              <w:rPr>
                <w:rFonts w:ascii="宋体" w:hAnsi="宋体" w:eastAsia="宋体" w:cs="宋体"/>
                <w:kern w:val="0"/>
                <w:szCs w:val="21"/>
                <w:lang w:bidi="ar"/>
              </w:rPr>
              <w:t xml:space="preserve"> m</w:t>
            </w:r>
            <w:r>
              <w:rPr>
                <w:rFonts w:ascii="宋体" w:hAnsi="宋体" w:eastAsia="宋体" w:cs="宋体"/>
                <w:kern w:val="0"/>
                <w:szCs w:val="21"/>
                <w:vertAlign w:val="superscript"/>
                <w:lang w:bidi="ar"/>
              </w:rPr>
              <w:t xml:space="preserve">2   </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5.机身尺寸：≤1</w:t>
            </w:r>
            <w:r>
              <w:rPr>
                <w:rFonts w:ascii="宋体" w:hAnsi="宋体" w:eastAsia="宋体" w:cs="宋体"/>
                <w:kern w:val="0"/>
                <w:szCs w:val="21"/>
                <w:lang w:bidi="ar"/>
              </w:rPr>
              <w:t xml:space="preserve">265 </w:t>
            </w:r>
            <w:r>
              <w:rPr>
                <w:rFonts w:hint="eastAsia" w:ascii="宋体" w:hAnsi="宋体" w:eastAsia="宋体" w:cs="宋体"/>
                <w:kern w:val="0"/>
                <w:szCs w:val="21"/>
                <w:lang w:bidi="ar"/>
              </w:rPr>
              <w:t>*</w:t>
            </w:r>
            <w:r>
              <w:rPr>
                <w:rFonts w:ascii="宋体" w:hAnsi="宋体" w:eastAsia="宋体" w:cs="宋体"/>
                <w:kern w:val="0"/>
                <w:szCs w:val="21"/>
                <w:lang w:bidi="ar"/>
              </w:rPr>
              <w:t xml:space="preserve">743 </w:t>
            </w:r>
            <w:r>
              <w:rPr>
                <w:rFonts w:hint="eastAsia" w:ascii="宋体" w:hAnsi="宋体" w:eastAsia="宋体" w:cs="宋体"/>
                <w:kern w:val="0"/>
                <w:szCs w:val="21"/>
                <w:lang w:bidi="ar"/>
              </w:rPr>
              <w:t>*</w:t>
            </w:r>
            <w:r>
              <w:rPr>
                <w:rFonts w:ascii="宋体" w:hAnsi="宋体" w:eastAsia="宋体" w:cs="宋体"/>
                <w:kern w:val="0"/>
                <w:szCs w:val="21"/>
                <w:lang w:bidi="ar"/>
              </w:rPr>
              <w:t xml:space="preserve">106 </w:t>
            </w:r>
            <w:r>
              <w:rPr>
                <w:rFonts w:hint="eastAsia" w:ascii="宋体" w:hAnsi="宋体" w:eastAsia="宋体" w:cs="宋体"/>
                <w:kern w:val="0"/>
                <w:szCs w:val="21"/>
                <w:lang w:bidi="ar"/>
              </w:rPr>
              <w:t>(mm)</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6.触摸感应技术：红外感应触摸</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7.定位精度：90%以上触摸区域为±2mm；</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8.系统配置：CPU:频率≥2.4GHz;内存:≥8G;SSD硬盘:≥256G;显卡:集成显卡</w:t>
            </w:r>
          </w:p>
        </w:tc>
        <w:tc>
          <w:tcPr>
            <w:tcW w:w="700" w:type="dxa"/>
            <w:tcBorders>
              <w:top w:val="single" w:color="000000" w:sz="4" w:space="0"/>
              <w:left w:val="single" w:color="000000" w:sz="4" w:space="0"/>
              <w:bottom w:val="single" w:color="000000" w:sz="4" w:space="0"/>
              <w:right w:val="single" w:color="000000" w:sz="4" w:space="0"/>
            </w:tcBorders>
            <w:vAlign w:val="center"/>
          </w:tcPr>
          <w:p w14:paraId="41DD2B55">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钟灵毓秀·天然林泉</w:t>
            </w:r>
          </w:p>
        </w:tc>
        <w:tc>
          <w:tcPr>
            <w:tcW w:w="512" w:type="dxa"/>
            <w:tcBorders>
              <w:top w:val="single" w:color="000000" w:sz="4" w:space="0"/>
              <w:left w:val="single" w:color="000000" w:sz="4" w:space="0"/>
              <w:bottom w:val="single" w:color="000000" w:sz="4" w:space="0"/>
              <w:right w:val="single" w:color="000000" w:sz="4" w:space="0"/>
            </w:tcBorders>
            <w:vAlign w:val="center"/>
          </w:tcPr>
          <w:p w14:paraId="5CD42F6C">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513" w:type="dxa"/>
            <w:tcBorders>
              <w:top w:val="single" w:color="000000" w:sz="4" w:space="0"/>
              <w:left w:val="single" w:color="000000" w:sz="4" w:space="0"/>
              <w:bottom w:val="single" w:color="000000" w:sz="4" w:space="0"/>
              <w:right w:val="single" w:color="000000" w:sz="4" w:space="0"/>
            </w:tcBorders>
            <w:noWrap/>
            <w:vAlign w:val="center"/>
          </w:tcPr>
          <w:p w14:paraId="532C3061">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6148D386">
            <w:pPr>
              <w:spacing w:after="160" w:line="278" w:lineRule="auto"/>
              <w:rPr>
                <w:rFonts w:hint="eastAsia" w:ascii="宋体" w:hAnsi="宋体" w:eastAsia="宋体" w:cs="宋体"/>
                <w:sz w:val="24"/>
              </w:rPr>
            </w:pPr>
          </w:p>
        </w:tc>
      </w:tr>
      <w:tr w14:paraId="28D0961C">
        <w:tblPrEx>
          <w:tblCellMar>
            <w:top w:w="0" w:type="dxa"/>
            <w:left w:w="108" w:type="dxa"/>
            <w:bottom w:w="0" w:type="dxa"/>
            <w:right w:w="108" w:type="dxa"/>
          </w:tblCellMar>
        </w:tblPrEx>
        <w:trPr>
          <w:trHeight w:val="592" w:hRule="atLeast"/>
          <w:jc w:val="center"/>
        </w:trPr>
        <w:tc>
          <w:tcPr>
            <w:tcW w:w="678" w:type="dxa"/>
            <w:tcBorders>
              <w:top w:val="single" w:color="000000" w:sz="4" w:space="0"/>
              <w:left w:val="single" w:color="000000" w:sz="4" w:space="0"/>
              <w:bottom w:val="single" w:color="000000" w:sz="4" w:space="0"/>
              <w:right w:val="single" w:color="000000" w:sz="4" w:space="0"/>
            </w:tcBorders>
            <w:noWrap/>
            <w:vAlign w:val="center"/>
          </w:tcPr>
          <w:p w14:paraId="716A86EB">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5</w:t>
            </w:r>
          </w:p>
        </w:tc>
        <w:tc>
          <w:tcPr>
            <w:tcW w:w="951" w:type="dxa"/>
            <w:tcBorders>
              <w:top w:val="single" w:color="000000" w:sz="4" w:space="0"/>
              <w:left w:val="single" w:color="000000" w:sz="4" w:space="0"/>
              <w:bottom w:val="single" w:color="000000" w:sz="4" w:space="0"/>
              <w:right w:val="single" w:color="000000" w:sz="4" w:space="0"/>
            </w:tcBorders>
            <w:vAlign w:val="center"/>
          </w:tcPr>
          <w:p w14:paraId="1EC6DC36">
            <w:pPr>
              <w:widowControl/>
              <w:spacing w:after="160" w:line="278" w:lineRule="auto"/>
              <w:jc w:val="left"/>
              <w:textAlignment w:val="center"/>
              <w:rPr>
                <w:rFonts w:hint="eastAsia" w:ascii="宋体" w:hAnsi="宋体" w:eastAsia="宋体" w:cs="宋体"/>
                <w:sz w:val="24"/>
              </w:rPr>
            </w:pPr>
            <w:r>
              <w:rPr>
                <w:rFonts w:hint="eastAsia" w:ascii="宋体" w:hAnsi="宋体" w:eastAsia="宋体" w:cs="宋体"/>
                <w:kern w:val="0"/>
                <w:sz w:val="24"/>
                <w:lang w:bidi="ar"/>
              </w:rPr>
              <w:t>32寸触控一体机</w:t>
            </w:r>
          </w:p>
        </w:tc>
        <w:tc>
          <w:tcPr>
            <w:tcW w:w="4600" w:type="dxa"/>
            <w:tcBorders>
              <w:top w:val="single" w:color="000000" w:sz="4" w:space="0"/>
              <w:left w:val="single" w:color="000000" w:sz="4" w:space="0"/>
              <w:bottom w:val="single" w:color="000000" w:sz="4" w:space="0"/>
              <w:right w:val="single" w:color="000000" w:sz="4" w:space="0"/>
            </w:tcBorders>
            <w:vAlign w:val="center"/>
          </w:tcPr>
          <w:p w14:paraId="4DFABA64">
            <w:pPr>
              <w:widowControl/>
              <w:numPr>
                <w:ilvl w:val="0"/>
                <w:numId w:val="23"/>
              </w:numPr>
              <w:spacing w:after="160" w:line="278" w:lineRule="auto"/>
              <w:jc w:val="left"/>
              <w:textAlignment w:val="center"/>
              <w:rPr>
                <w:rFonts w:ascii="Calibri" w:hAnsi="Calibri" w:eastAsia="宋体" w:cs="Times New Roman"/>
              </w:rPr>
            </w:pPr>
            <w:r>
              <w:rPr>
                <w:rFonts w:hint="eastAsia" w:ascii="宋体" w:hAnsi="宋体" w:eastAsia="宋体" w:cs="宋体"/>
                <w:kern w:val="0"/>
                <w:szCs w:val="21"/>
                <w:lang w:bidi="ar"/>
              </w:rPr>
              <w:t>产品类型：触控一体机</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2.#显示屏尺寸：≥32英寸（16：9）</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3.#物理分辨率：≥1920*1080</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4.#亮度：≤350cd/</w:t>
            </w:r>
            <w:r>
              <w:rPr>
                <w:rFonts w:ascii="宋体" w:hAnsi="宋体" w:eastAsia="宋体" w:cs="宋体"/>
                <w:kern w:val="0"/>
                <w:szCs w:val="21"/>
                <w:lang w:bidi="ar"/>
              </w:rPr>
              <w:t xml:space="preserve"> m</w:t>
            </w:r>
            <w:r>
              <w:rPr>
                <w:rFonts w:ascii="宋体" w:hAnsi="宋体" w:eastAsia="宋体" w:cs="宋体"/>
                <w:kern w:val="0"/>
                <w:szCs w:val="21"/>
                <w:vertAlign w:val="superscript"/>
                <w:lang w:bidi="ar"/>
              </w:rPr>
              <w:t xml:space="preserve">2   </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5.#机身尺寸：≤7</w:t>
            </w:r>
            <w:r>
              <w:rPr>
                <w:rFonts w:ascii="宋体" w:hAnsi="宋体" w:eastAsia="宋体" w:cs="宋体"/>
                <w:kern w:val="0"/>
                <w:szCs w:val="21"/>
                <w:lang w:bidi="ar"/>
              </w:rPr>
              <w:t xml:space="preserve">39 </w:t>
            </w:r>
            <w:r>
              <w:rPr>
                <w:rFonts w:hint="eastAsia" w:ascii="宋体" w:hAnsi="宋体" w:eastAsia="宋体" w:cs="宋体"/>
                <w:kern w:val="0"/>
                <w:szCs w:val="21"/>
                <w:lang w:bidi="ar"/>
              </w:rPr>
              <w:t>*</w:t>
            </w:r>
            <w:r>
              <w:rPr>
                <w:rFonts w:ascii="宋体" w:hAnsi="宋体" w:eastAsia="宋体" w:cs="宋体"/>
                <w:kern w:val="0"/>
                <w:szCs w:val="21"/>
                <w:lang w:bidi="ar"/>
              </w:rPr>
              <w:t xml:space="preserve">434 </w:t>
            </w:r>
            <w:r>
              <w:rPr>
                <w:rFonts w:hint="eastAsia" w:ascii="宋体" w:hAnsi="宋体" w:eastAsia="宋体" w:cs="宋体"/>
                <w:kern w:val="0"/>
                <w:szCs w:val="21"/>
                <w:lang w:bidi="ar"/>
              </w:rPr>
              <w:t>*</w:t>
            </w:r>
            <w:r>
              <w:rPr>
                <w:rFonts w:ascii="宋体" w:hAnsi="宋体" w:eastAsia="宋体" w:cs="宋体"/>
                <w:kern w:val="0"/>
                <w:szCs w:val="21"/>
                <w:lang w:bidi="ar"/>
              </w:rPr>
              <w:t xml:space="preserve">78 </w:t>
            </w:r>
            <w:r>
              <w:rPr>
                <w:rFonts w:hint="eastAsia" w:ascii="宋体" w:hAnsi="宋体" w:eastAsia="宋体" w:cs="宋体"/>
                <w:kern w:val="0"/>
                <w:szCs w:val="21"/>
                <w:lang w:bidi="ar"/>
              </w:rPr>
              <w:t>(mm)</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6.#触摸感应技术：电容感应识别触摸技术（≥10 点）</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7.#定位精度：90%以上触摸区域为±2mm；</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8.#系统配置：CPU:频率≥2.4GHz;内存:≥8G;SSD硬盘:≥256G;显卡:集成显卡</w:t>
            </w:r>
          </w:p>
        </w:tc>
        <w:tc>
          <w:tcPr>
            <w:tcW w:w="700" w:type="dxa"/>
            <w:tcBorders>
              <w:top w:val="single" w:color="000000" w:sz="4" w:space="0"/>
              <w:left w:val="single" w:color="000000" w:sz="4" w:space="0"/>
              <w:bottom w:val="single" w:color="000000" w:sz="4" w:space="0"/>
              <w:right w:val="single" w:color="000000" w:sz="4" w:space="0"/>
            </w:tcBorders>
            <w:vAlign w:val="center"/>
          </w:tcPr>
          <w:p w14:paraId="26CD5FB4">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香山视频</w:t>
            </w:r>
          </w:p>
        </w:tc>
        <w:tc>
          <w:tcPr>
            <w:tcW w:w="512" w:type="dxa"/>
            <w:tcBorders>
              <w:top w:val="single" w:color="000000" w:sz="4" w:space="0"/>
              <w:left w:val="single" w:color="000000" w:sz="4" w:space="0"/>
              <w:bottom w:val="single" w:color="000000" w:sz="4" w:space="0"/>
              <w:right w:val="single" w:color="000000" w:sz="4" w:space="0"/>
            </w:tcBorders>
            <w:vAlign w:val="center"/>
          </w:tcPr>
          <w:p w14:paraId="2FDD39E8">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513" w:type="dxa"/>
            <w:tcBorders>
              <w:top w:val="single" w:color="000000" w:sz="4" w:space="0"/>
              <w:left w:val="single" w:color="000000" w:sz="4" w:space="0"/>
              <w:bottom w:val="single" w:color="000000" w:sz="4" w:space="0"/>
              <w:right w:val="single" w:color="000000" w:sz="4" w:space="0"/>
            </w:tcBorders>
            <w:noWrap/>
            <w:vAlign w:val="center"/>
          </w:tcPr>
          <w:p w14:paraId="550357FD">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7C537586">
            <w:pPr>
              <w:spacing w:after="160" w:line="278" w:lineRule="auto"/>
              <w:rPr>
                <w:rFonts w:hint="eastAsia" w:ascii="宋体" w:hAnsi="宋体" w:eastAsia="宋体" w:cs="宋体"/>
                <w:sz w:val="24"/>
              </w:rPr>
            </w:pPr>
          </w:p>
        </w:tc>
      </w:tr>
      <w:tr w14:paraId="707D8289">
        <w:tblPrEx>
          <w:tblCellMar>
            <w:top w:w="0" w:type="dxa"/>
            <w:left w:w="108" w:type="dxa"/>
            <w:bottom w:w="0" w:type="dxa"/>
            <w:right w:w="108" w:type="dxa"/>
          </w:tblCellMar>
        </w:tblPrEx>
        <w:trPr>
          <w:trHeight w:val="3225" w:hRule="atLeast"/>
          <w:jc w:val="center"/>
        </w:trPr>
        <w:tc>
          <w:tcPr>
            <w:tcW w:w="678" w:type="dxa"/>
            <w:tcBorders>
              <w:top w:val="single" w:color="000000" w:sz="4" w:space="0"/>
              <w:left w:val="single" w:color="000000" w:sz="4" w:space="0"/>
              <w:bottom w:val="single" w:color="000000" w:sz="4" w:space="0"/>
              <w:right w:val="single" w:color="000000" w:sz="4" w:space="0"/>
            </w:tcBorders>
            <w:noWrap/>
            <w:vAlign w:val="center"/>
          </w:tcPr>
          <w:p w14:paraId="651B7089">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6</w:t>
            </w:r>
          </w:p>
        </w:tc>
        <w:tc>
          <w:tcPr>
            <w:tcW w:w="951" w:type="dxa"/>
            <w:tcBorders>
              <w:top w:val="single" w:color="000000" w:sz="4" w:space="0"/>
              <w:left w:val="single" w:color="000000" w:sz="4" w:space="0"/>
              <w:bottom w:val="single" w:color="000000" w:sz="4" w:space="0"/>
              <w:right w:val="single" w:color="000000" w:sz="4" w:space="0"/>
            </w:tcBorders>
            <w:vAlign w:val="center"/>
          </w:tcPr>
          <w:p w14:paraId="68B912BB">
            <w:pPr>
              <w:widowControl/>
              <w:spacing w:after="160" w:line="278" w:lineRule="auto"/>
              <w:jc w:val="left"/>
              <w:textAlignment w:val="center"/>
              <w:rPr>
                <w:rFonts w:hint="eastAsia" w:ascii="宋体" w:hAnsi="宋体" w:eastAsia="宋体" w:cs="宋体"/>
                <w:sz w:val="24"/>
              </w:rPr>
            </w:pPr>
            <w:r>
              <w:rPr>
                <w:rFonts w:hint="eastAsia" w:ascii="宋体" w:hAnsi="宋体" w:eastAsia="宋体" w:cs="宋体"/>
                <w:kern w:val="0"/>
                <w:sz w:val="24"/>
                <w:lang w:bidi="ar"/>
              </w:rPr>
              <w:t>55寸触控一体机</w:t>
            </w:r>
          </w:p>
        </w:tc>
        <w:tc>
          <w:tcPr>
            <w:tcW w:w="4600" w:type="dxa"/>
            <w:tcBorders>
              <w:top w:val="single" w:color="000000" w:sz="4" w:space="0"/>
              <w:left w:val="single" w:color="000000" w:sz="4" w:space="0"/>
              <w:bottom w:val="single" w:color="000000" w:sz="4" w:space="0"/>
              <w:right w:val="single" w:color="000000" w:sz="4" w:space="0"/>
            </w:tcBorders>
            <w:vAlign w:val="center"/>
          </w:tcPr>
          <w:p w14:paraId="1F107D68">
            <w:pPr>
              <w:widowControl/>
              <w:numPr>
                <w:ilvl w:val="0"/>
                <w:numId w:val="24"/>
              </w:numPr>
              <w:spacing w:after="160" w:line="278" w:lineRule="auto"/>
              <w:jc w:val="left"/>
              <w:textAlignment w:val="center"/>
              <w:rPr>
                <w:rFonts w:ascii="Calibri" w:hAnsi="Calibri" w:eastAsia="宋体" w:cs="Times New Roman"/>
              </w:rPr>
            </w:pPr>
            <w:r>
              <w:rPr>
                <w:rFonts w:hint="eastAsia" w:ascii="宋体" w:hAnsi="宋体" w:eastAsia="宋体" w:cs="宋体"/>
                <w:kern w:val="0"/>
                <w:szCs w:val="21"/>
                <w:lang w:bidi="ar"/>
              </w:rPr>
              <w:t>产品类型：触控一体机</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2.显示屏尺寸：≥55英寸（16：9）</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3.物理分辨率：≥3840*2160</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4.亮度：≤350cd/</w:t>
            </w:r>
            <w:r>
              <w:rPr>
                <w:rFonts w:ascii="宋体" w:hAnsi="宋体" w:eastAsia="宋体" w:cs="宋体"/>
                <w:kern w:val="0"/>
                <w:szCs w:val="21"/>
                <w:lang w:bidi="ar"/>
              </w:rPr>
              <w:t xml:space="preserve"> m</w:t>
            </w:r>
            <w:r>
              <w:rPr>
                <w:rFonts w:ascii="宋体" w:hAnsi="宋体" w:eastAsia="宋体" w:cs="宋体"/>
                <w:kern w:val="0"/>
                <w:szCs w:val="21"/>
                <w:vertAlign w:val="superscript"/>
                <w:lang w:bidi="ar"/>
              </w:rPr>
              <w:t xml:space="preserve">2   </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5.机身尺寸：≤1</w:t>
            </w:r>
            <w:r>
              <w:rPr>
                <w:rFonts w:ascii="宋体" w:hAnsi="宋体" w:eastAsia="宋体" w:cs="宋体"/>
                <w:kern w:val="0"/>
                <w:szCs w:val="21"/>
                <w:lang w:bidi="ar"/>
              </w:rPr>
              <w:t xml:space="preserve">265 </w:t>
            </w:r>
            <w:r>
              <w:rPr>
                <w:rFonts w:hint="eastAsia" w:ascii="宋体" w:hAnsi="宋体" w:eastAsia="宋体" w:cs="宋体"/>
                <w:kern w:val="0"/>
                <w:szCs w:val="21"/>
                <w:lang w:bidi="ar"/>
              </w:rPr>
              <w:t>*</w:t>
            </w:r>
            <w:r>
              <w:rPr>
                <w:rFonts w:ascii="宋体" w:hAnsi="宋体" w:eastAsia="宋体" w:cs="宋体"/>
                <w:kern w:val="0"/>
                <w:szCs w:val="21"/>
                <w:lang w:bidi="ar"/>
              </w:rPr>
              <w:t xml:space="preserve">743 </w:t>
            </w:r>
            <w:r>
              <w:rPr>
                <w:rFonts w:hint="eastAsia" w:ascii="宋体" w:hAnsi="宋体" w:eastAsia="宋体" w:cs="宋体"/>
                <w:kern w:val="0"/>
                <w:szCs w:val="21"/>
                <w:lang w:bidi="ar"/>
              </w:rPr>
              <w:t>*</w:t>
            </w:r>
            <w:r>
              <w:rPr>
                <w:rFonts w:ascii="宋体" w:hAnsi="宋体" w:eastAsia="宋体" w:cs="宋体"/>
                <w:kern w:val="0"/>
                <w:szCs w:val="21"/>
                <w:lang w:bidi="ar"/>
              </w:rPr>
              <w:t xml:space="preserve">106 </w:t>
            </w:r>
            <w:r>
              <w:rPr>
                <w:rFonts w:hint="eastAsia" w:ascii="宋体" w:hAnsi="宋体" w:eastAsia="宋体" w:cs="宋体"/>
                <w:kern w:val="0"/>
                <w:szCs w:val="21"/>
                <w:lang w:bidi="ar"/>
              </w:rPr>
              <w:t>(mm)</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6.触摸感应技术：红外感应触摸</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7.定位精度：90%以上触摸区域为±2mm；</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8.系统配置：CPU:频率≥2.4GHz;内存:≥8G;SSD硬盘:≥256G;显卡:集成显卡</w:t>
            </w:r>
          </w:p>
        </w:tc>
        <w:tc>
          <w:tcPr>
            <w:tcW w:w="700" w:type="dxa"/>
            <w:tcBorders>
              <w:top w:val="single" w:color="000000" w:sz="4" w:space="0"/>
              <w:left w:val="single" w:color="000000" w:sz="4" w:space="0"/>
              <w:bottom w:val="single" w:color="000000" w:sz="4" w:space="0"/>
              <w:right w:val="single" w:color="000000" w:sz="4" w:space="0"/>
            </w:tcBorders>
            <w:vAlign w:val="center"/>
          </w:tcPr>
          <w:p w14:paraId="56A7C0B8">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元明继往·梵天胜境</w:t>
            </w:r>
          </w:p>
        </w:tc>
        <w:tc>
          <w:tcPr>
            <w:tcW w:w="512" w:type="dxa"/>
            <w:tcBorders>
              <w:top w:val="single" w:color="000000" w:sz="4" w:space="0"/>
              <w:left w:val="single" w:color="000000" w:sz="4" w:space="0"/>
              <w:bottom w:val="single" w:color="000000" w:sz="4" w:space="0"/>
              <w:right w:val="single" w:color="000000" w:sz="4" w:space="0"/>
            </w:tcBorders>
            <w:vAlign w:val="center"/>
          </w:tcPr>
          <w:p w14:paraId="7C9926AF">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513" w:type="dxa"/>
            <w:tcBorders>
              <w:top w:val="single" w:color="000000" w:sz="4" w:space="0"/>
              <w:left w:val="single" w:color="000000" w:sz="4" w:space="0"/>
              <w:bottom w:val="single" w:color="000000" w:sz="4" w:space="0"/>
              <w:right w:val="single" w:color="000000" w:sz="4" w:space="0"/>
            </w:tcBorders>
            <w:noWrap/>
            <w:vAlign w:val="center"/>
          </w:tcPr>
          <w:p w14:paraId="1A6E1198">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0BA5BE2D">
            <w:pPr>
              <w:spacing w:after="160" w:line="278" w:lineRule="auto"/>
              <w:rPr>
                <w:rFonts w:hint="eastAsia" w:ascii="宋体" w:hAnsi="宋体" w:eastAsia="宋体" w:cs="宋体"/>
                <w:sz w:val="24"/>
              </w:rPr>
            </w:pPr>
          </w:p>
        </w:tc>
      </w:tr>
      <w:tr w14:paraId="6CAF039C">
        <w:tblPrEx>
          <w:tblCellMar>
            <w:top w:w="0" w:type="dxa"/>
            <w:left w:w="108" w:type="dxa"/>
            <w:bottom w:w="0" w:type="dxa"/>
            <w:right w:w="108" w:type="dxa"/>
          </w:tblCellMar>
        </w:tblPrEx>
        <w:trPr>
          <w:trHeight w:val="3193" w:hRule="atLeast"/>
          <w:jc w:val="center"/>
        </w:trPr>
        <w:tc>
          <w:tcPr>
            <w:tcW w:w="678" w:type="dxa"/>
            <w:tcBorders>
              <w:top w:val="single" w:color="000000" w:sz="4" w:space="0"/>
              <w:left w:val="single" w:color="000000" w:sz="4" w:space="0"/>
              <w:bottom w:val="single" w:color="000000" w:sz="4" w:space="0"/>
              <w:right w:val="single" w:color="000000" w:sz="4" w:space="0"/>
            </w:tcBorders>
            <w:noWrap/>
            <w:vAlign w:val="center"/>
          </w:tcPr>
          <w:p w14:paraId="1A05B8D5">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7</w:t>
            </w:r>
          </w:p>
        </w:tc>
        <w:tc>
          <w:tcPr>
            <w:tcW w:w="951" w:type="dxa"/>
            <w:tcBorders>
              <w:top w:val="single" w:color="000000" w:sz="4" w:space="0"/>
              <w:left w:val="single" w:color="000000" w:sz="4" w:space="0"/>
              <w:bottom w:val="single" w:color="000000" w:sz="4" w:space="0"/>
              <w:right w:val="single" w:color="000000" w:sz="4" w:space="0"/>
            </w:tcBorders>
            <w:vAlign w:val="center"/>
          </w:tcPr>
          <w:p w14:paraId="68908EFB">
            <w:pPr>
              <w:widowControl/>
              <w:spacing w:after="160" w:line="278" w:lineRule="auto"/>
              <w:jc w:val="left"/>
              <w:textAlignment w:val="center"/>
              <w:rPr>
                <w:rFonts w:hint="eastAsia" w:ascii="宋体" w:hAnsi="宋体" w:eastAsia="宋体" w:cs="宋体"/>
                <w:sz w:val="24"/>
              </w:rPr>
            </w:pPr>
            <w:r>
              <w:rPr>
                <w:rFonts w:hint="eastAsia" w:ascii="宋体" w:hAnsi="宋体" w:eastAsia="宋体" w:cs="宋体"/>
                <w:kern w:val="0"/>
                <w:sz w:val="24"/>
                <w:lang w:bidi="ar"/>
              </w:rPr>
              <w:t>55寸触控一体机</w:t>
            </w:r>
          </w:p>
        </w:tc>
        <w:tc>
          <w:tcPr>
            <w:tcW w:w="4600" w:type="dxa"/>
            <w:tcBorders>
              <w:top w:val="single" w:color="000000" w:sz="4" w:space="0"/>
              <w:left w:val="single" w:color="000000" w:sz="4" w:space="0"/>
              <w:bottom w:val="single" w:color="000000" w:sz="4" w:space="0"/>
              <w:right w:val="single" w:color="000000" w:sz="4" w:space="0"/>
            </w:tcBorders>
            <w:vAlign w:val="center"/>
          </w:tcPr>
          <w:p w14:paraId="0CCA1797">
            <w:pPr>
              <w:widowControl/>
              <w:numPr>
                <w:ilvl w:val="0"/>
                <w:numId w:val="25"/>
              </w:numPr>
              <w:spacing w:after="160" w:line="278" w:lineRule="auto"/>
              <w:jc w:val="left"/>
              <w:textAlignment w:val="center"/>
              <w:rPr>
                <w:rFonts w:ascii="Calibri" w:hAnsi="Calibri" w:eastAsia="宋体" w:cs="Times New Roman"/>
              </w:rPr>
            </w:pPr>
            <w:r>
              <w:rPr>
                <w:rFonts w:hint="eastAsia" w:ascii="宋体" w:hAnsi="宋体" w:eastAsia="宋体" w:cs="宋体"/>
                <w:kern w:val="0"/>
                <w:szCs w:val="21"/>
                <w:lang w:bidi="ar"/>
              </w:rPr>
              <w:t>产品类型：触控一体机</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2.显示屏尺寸：≥55英寸（16：9）</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3.物理分辨率：≥3840*2160</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4.亮度：≤350cd/</w:t>
            </w:r>
            <w:r>
              <w:rPr>
                <w:rFonts w:ascii="宋体" w:hAnsi="宋体" w:eastAsia="宋体" w:cs="宋体"/>
                <w:kern w:val="0"/>
                <w:szCs w:val="21"/>
                <w:lang w:bidi="ar"/>
              </w:rPr>
              <w:t xml:space="preserve"> m</w:t>
            </w:r>
            <w:r>
              <w:rPr>
                <w:rFonts w:ascii="宋体" w:hAnsi="宋体" w:eastAsia="宋体" w:cs="宋体"/>
                <w:kern w:val="0"/>
                <w:szCs w:val="21"/>
                <w:vertAlign w:val="superscript"/>
                <w:lang w:bidi="ar"/>
              </w:rPr>
              <w:t xml:space="preserve">2   </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5.机身尺寸：≤1</w:t>
            </w:r>
            <w:r>
              <w:rPr>
                <w:rFonts w:ascii="宋体" w:hAnsi="宋体" w:eastAsia="宋体" w:cs="宋体"/>
                <w:kern w:val="0"/>
                <w:szCs w:val="21"/>
                <w:lang w:bidi="ar"/>
              </w:rPr>
              <w:t xml:space="preserve">265 </w:t>
            </w:r>
            <w:r>
              <w:rPr>
                <w:rFonts w:hint="eastAsia" w:ascii="宋体" w:hAnsi="宋体" w:eastAsia="宋体" w:cs="宋体"/>
                <w:kern w:val="0"/>
                <w:szCs w:val="21"/>
                <w:lang w:bidi="ar"/>
              </w:rPr>
              <w:t>*</w:t>
            </w:r>
            <w:r>
              <w:rPr>
                <w:rFonts w:ascii="宋体" w:hAnsi="宋体" w:eastAsia="宋体" w:cs="宋体"/>
                <w:kern w:val="0"/>
                <w:szCs w:val="21"/>
                <w:lang w:bidi="ar"/>
              </w:rPr>
              <w:t xml:space="preserve">743 </w:t>
            </w:r>
            <w:r>
              <w:rPr>
                <w:rFonts w:hint="eastAsia" w:ascii="宋体" w:hAnsi="宋体" w:eastAsia="宋体" w:cs="宋体"/>
                <w:kern w:val="0"/>
                <w:szCs w:val="21"/>
                <w:lang w:bidi="ar"/>
              </w:rPr>
              <w:t>*</w:t>
            </w:r>
            <w:r>
              <w:rPr>
                <w:rFonts w:ascii="宋体" w:hAnsi="宋体" w:eastAsia="宋体" w:cs="宋体"/>
                <w:kern w:val="0"/>
                <w:szCs w:val="21"/>
                <w:lang w:bidi="ar"/>
              </w:rPr>
              <w:t>106</w:t>
            </w:r>
            <w:r>
              <w:rPr>
                <w:rFonts w:hint="eastAsia" w:ascii="宋体" w:hAnsi="宋体" w:eastAsia="宋体" w:cs="宋体"/>
                <w:kern w:val="0"/>
                <w:szCs w:val="21"/>
                <w:lang w:bidi="ar"/>
              </w:rPr>
              <w:t xml:space="preserve"> (mm)</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6.触摸感应技术：红外感应触摸</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7.定位精度：90%以上触摸区域为±2mm；</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8.系统配置：CPU:频率≥2.4GHz;内存:≥8G;SSD硬盘:≥256G;显卡:集成显卡</w:t>
            </w:r>
          </w:p>
        </w:tc>
        <w:tc>
          <w:tcPr>
            <w:tcW w:w="700" w:type="dxa"/>
            <w:tcBorders>
              <w:top w:val="single" w:color="000000" w:sz="4" w:space="0"/>
              <w:left w:val="single" w:color="000000" w:sz="4" w:space="0"/>
              <w:bottom w:val="single" w:color="000000" w:sz="4" w:space="0"/>
              <w:right w:val="single" w:color="000000" w:sz="4" w:space="0"/>
            </w:tcBorders>
            <w:vAlign w:val="center"/>
          </w:tcPr>
          <w:p w14:paraId="1E58872C">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清朝宫苑·静宜之园</w:t>
            </w:r>
          </w:p>
        </w:tc>
        <w:tc>
          <w:tcPr>
            <w:tcW w:w="512" w:type="dxa"/>
            <w:tcBorders>
              <w:top w:val="single" w:color="000000" w:sz="4" w:space="0"/>
              <w:left w:val="single" w:color="000000" w:sz="4" w:space="0"/>
              <w:bottom w:val="single" w:color="000000" w:sz="4" w:space="0"/>
              <w:right w:val="single" w:color="000000" w:sz="4" w:space="0"/>
            </w:tcBorders>
            <w:vAlign w:val="center"/>
          </w:tcPr>
          <w:p w14:paraId="4546594F">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台</w:t>
            </w:r>
          </w:p>
        </w:tc>
        <w:tc>
          <w:tcPr>
            <w:tcW w:w="513" w:type="dxa"/>
            <w:tcBorders>
              <w:top w:val="single" w:color="000000" w:sz="4" w:space="0"/>
              <w:left w:val="single" w:color="000000" w:sz="4" w:space="0"/>
              <w:bottom w:val="single" w:color="000000" w:sz="4" w:space="0"/>
              <w:right w:val="single" w:color="000000" w:sz="4" w:space="0"/>
            </w:tcBorders>
            <w:noWrap/>
            <w:vAlign w:val="center"/>
          </w:tcPr>
          <w:p w14:paraId="36DCF9A0">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5661455E">
            <w:pPr>
              <w:spacing w:after="160" w:line="278" w:lineRule="auto"/>
              <w:rPr>
                <w:rFonts w:hint="eastAsia" w:ascii="宋体" w:hAnsi="宋体" w:eastAsia="宋体" w:cs="宋体"/>
                <w:sz w:val="22"/>
                <w:szCs w:val="22"/>
              </w:rPr>
            </w:pPr>
          </w:p>
        </w:tc>
      </w:tr>
    </w:tbl>
    <w:p w14:paraId="112A570F">
      <w:pPr>
        <w:widowControl w:val="0"/>
        <w:autoSpaceDE/>
        <w:autoSpaceDN/>
        <w:adjustRightInd w:val="0"/>
        <w:spacing w:after="160" w:line="360" w:lineRule="auto"/>
        <w:ind w:left="210"/>
        <w:jc w:val="both"/>
        <w:rPr>
          <w:rFonts w:hint="eastAsia" w:ascii="Symbol" w:hAnsi="Symbol" w:eastAsia="宋体" w:cs="Symbol"/>
          <w:color w:val="000000"/>
          <w:sz w:val="24"/>
          <w:szCs w:val="24"/>
          <w:lang w:val="en-US" w:eastAsia="zh-CN" w:bidi="ar-SA"/>
        </w:rPr>
      </w:pPr>
    </w:p>
    <w:tbl>
      <w:tblPr>
        <w:tblStyle w:val="2"/>
        <w:tblW w:w="10113" w:type="dxa"/>
        <w:tblInd w:w="-658" w:type="dxa"/>
        <w:tblLayout w:type="fixed"/>
        <w:tblCellMar>
          <w:top w:w="0" w:type="dxa"/>
          <w:left w:w="108" w:type="dxa"/>
          <w:bottom w:w="0" w:type="dxa"/>
          <w:right w:w="108" w:type="dxa"/>
        </w:tblCellMar>
      </w:tblPr>
      <w:tblGrid>
        <w:gridCol w:w="856"/>
        <w:gridCol w:w="1487"/>
        <w:gridCol w:w="4603"/>
        <w:gridCol w:w="797"/>
        <w:gridCol w:w="752"/>
        <w:gridCol w:w="1618"/>
      </w:tblGrid>
      <w:tr w14:paraId="70FDC40D">
        <w:tblPrEx>
          <w:tblCellMar>
            <w:top w:w="0" w:type="dxa"/>
            <w:left w:w="108" w:type="dxa"/>
            <w:bottom w:w="0" w:type="dxa"/>
            <w:right w:w="108" w:type="dxa"/>
          </w:tblCellMar>
        </w:tblPrEx>
        <w:trPr>
          <w:trHeight w:val="630" w:hRule="atLeast"/>
        </w:trPr>
        <w:tc>
          <w:tcPr>
            <w:tcW w:w="10113"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205A96C5">
            <w:pPr>
              <w:widowControl/>
              <w:spacing w:after="160" w:line="278" w:lineRule="auto"/>
              <w:jc w:val="center"/>
              <w:textAlignment w:val="center"/>
              <w:rPr>
                <w:rFonts w:hint="eastAsia" w:ascii="宋体" w:hAnsi="宋体" w:eastAsia="宋体" w:cs="宋体"/>
                <w:b/>
                <w:bCs/>
                <w:kern w:val="0"/>
                <w:sz w:val="32"/>
                <w:szCs w:val="32"/>
                <w:lang w:bidi="ar"/>
              </w:rPr>
            </w:pPr>
            <w:r>
              <w:rPr>
                <w:rFonts w:hint="eastAsia" w:ascii="宋体" w:hAnsi="宋体" w:eastAsia="宋体" w:cs="宋体"/>
                <w:b/>
                <w:bCs/>
                <w:kern w:val="0"/>
                <w:sz w:val="36"/>
                <w:szCs w:val="36"/>
                <w:lang w:bidi="ar"/>
              </w:rPr>
              <w:t xml:space="preserve">附件2  </w:t>
            </w:r>
            <w:r>
              <w:rPr>
                <w:rFonts w:hint="eastAsia" w:ascii="宋体" w:hAnsi="宋体" w:eastAsia="宋体" w:cs="宋体"/>
                <w:b/>
                <w:bCs/>
                <w:kern w:val="0"/>
                <w:sz w:val="32"/>
                <w:szCs w:val="32"/>
                <w:lang w:bidi="ar"/>
              </w:rPr>
              <w:t>北京市香山公园管理处2026年香山（静宜园）文化</w:t>
            </w:r>
          </w:p>
          <w:p w14:paraId="4E56BF82">
            <w:pPr>
              <w:widowControl/>
              <w:spacing w:after="160" w:line="278" w:lineRule="auto"/>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kern w:val="0"/>
                <w:sz w:val="32"/>
                <w:szCs w:val="32"/>
                <w:lang w:bidi="ar"/>
              </w:rPr>
              <w:t>展示中心——一期展陈项目专用设备采购项目（家具采购）</w:t>
            </w:r>
          </w:p>
        </w:tc>
      </w:tr>
      <w:tr w14:paraId="2D3EBFCB">
        <w:tblPrEx>
          <w:tblCellMar>
            <w:top w:w="0" w:type="dxa"/>
            <w:left w:w="108" w:type="dxa"/>
            <w:bottom w:w="0" w:type="dxa"/>
            <w:right w:w="108" w:type="dxa"/>
          </w:tblCellMar>
        </w:tblPrEx>
        <w:trPr>
          <w:trHeight w:val="630"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72128">
            <w:pPr>
              <w:widowControl/>
              <w:spacing w:after="160" w:line="278" w:lineRule="auto"/>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1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FCDE0">
            <w:pPr>
              <w:widowControl/>
              <w:spacing w:after="160" w:line="278" w:lineRule="auto"/>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名称</w:t>
            </w:r>
          </w:p>
        </w:tc>
        <w:tc>
          <w:tcPr>
            <w:tcW w:w="4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9FC1D">
            <w:pPr>
              <w:widowControl/>
              <w:spacing w:after="160" w:line="278" w:lineRule="auto"/>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特征描述</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9DA8D">
            <w:pPr>
              <w:widowControl/>
              <w:spacing w:after="160" w:line="278" w:lineRule="auto"/>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209EB">
            <w:pPr>
              <w:widowControl/>
              <w:spacing w:after="160" w:line="278" w:lineRule="auto"/>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工程量</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36D23">
            <w:pPr>
              <w:widowControl/>
              <w:spacing w:after="160" w:line="278" w:lineRule="auto"/>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备注</w:t>
            </w:r>
          </w:p>
        </w:tc>
      </w:tr>
      <w:tr w14:paraId="2381E772">
        <w:tblPrEx>
          <w:tblCellMar>
            <w:top w:w="0" w:type="dxa"/>
            <w:left w:w="108" w:type="dxa"/>
            <w:bottom w:w="0" w:type="dxa"/>
            <w:right w:w="108" w:type="dxa"/>
          </w:tblCellMar>
        </w:tblPrEx>
        <w:trPr>
          <w:trHeight w:val="3480"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08DAF">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86298">
            <w:pPr>
              <w:widowControl/>
              <w:spacing w:after="160" w:line="278"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文创展示柜 家具</w:t>
            </w:r>
          </w:p>
        </w:tc>
        <w:tc>
          <w:tcPr>
            <w:tcW w:w="4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B29E7">
            <w:pPr>
              <w:widowControl/>
              <w:spacing w:after="160" w:line="278"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1.#整体框架采用ENF级板为基材，表面满贴橡木实木木皮，保证质感与结构稳定性。</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2.#油漆采用半哑光两遍底漆，两遍面漆。表面质感平整光滑，无气泡颗粒。</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3.#尺寸(1)整体尺寸：（2400+1000）*深400*高2600mm，底柜+四层书架组成</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（2）底柜：（2400+1000）*760mm，柜门可打开，柜门高度530mm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（3）书架：（2400+1000）*（430+30）mm*4层，每层隔板下安装暗藏灯带</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33DBC">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项</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445B0">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25C76">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bdr w:val="single" w:color="000000" w:sz="4" w:space="0"/>
                <w:shd w:val="clear" w:color="auto" w:fill="FFFFFF"/>
                <w:lang w:bidi="ar"/>
              </w:rPr>
              <w:drawing>
                <wp:anchor distT="0" distB="0" distL="114300" distR="114300" simplePos="0" relativeHeight="251667456" behindDoc="0" locked="0" layoutInCell="1" allowOverlap="1">
                  <wp:simplePos x="0" y="0"/>
                  <wp:positionH relativeFrom="column">
                    <wp:posOffset>46355</wp:posOffset>
                  </wp:positionH>
                  <wp:positionV relativeFrom="paragraph">
                    <wp:posOffset>21590</wp:posOffset>
                  </wp:positionV>
                  <wp:extent cx="701675" cy="636270"/>
                  <wp:effectExtent l="0" t="0" r="3175" b="11430"/>
                  <wp:wrapNone/>
                  <wp:docPr id="9" name="图片_1"/>
                  <wp:cNvGraphicFramePr/>
                  <a:graphic xmlns:a="http://schemas.openxmlformats.org/drawingml/2006/main">
                    <a:graphicData uri="http://schemas.openxmlformats.org/drawingml/2006/picture">
                      <pic:pic xmlns:pic="http://schemas.openxmlformats.org/drawingml/2006/picture">
                        <pic:nvPicPr>
                          <pic:cNvPr id="9" name="图片_1"/>
                          <pic:cNvPicPr/>
                        </pic:nvPicPr>
                        <pic:blipFill>
                          <a:blip r:embed="rId4"/>
                          <a:stretch>
                            <a:fillRect/>
                          </a:stretch>
                        </pic:blipFill>
                        <pic:spPr>
                          <a:xfrm>
                            <a:off x="0" y="0"/>
                            <a:ext cx="701675" cy="636270"/>
                          </a:xfrm>
                          <a:prstGeom prst="rect">
                            <a:avLst/>
                          </a:prstGeom>
                          <a:noFill/>
                          <a:ln>
                            <a:noFill/>
                          </a:ln>
                        </pic:spPr>
                      </pic:pic>
                    </a:graphicData>
                  </a:graphic>
                </wp:anchor>
              </w:drawing>
            </w:r>
          </w:p>
        </w:tc>
      </w:tr>
      <w:tr w14:paraId="2C535FA6">
        <w:tblPrEx>
          <w:tblCellMar>
            <w:top w:w="0" w:type="dxa"/>
            <w:left w:w="108" w:type="dxa"/>
            <w:bottom w:w="0" w:type="dxa"/>
            <w:right w:w="108" w:type="dxa"/>
          </w:tblCellMar>
        </w:tblPrEx>
        <w:trPr>
          <w:trHeight w:val="3560"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8CC51">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1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31958">
            <w:pPr>
              <w:widowControl/>
              <w:spacing w:after="160" w:line="278"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文创展示柜</w:t>
            </w:r>
          </w:p>
        </w:tc>
        <w:tc>
          <w:tcPr>
            <w:tcW w:w="4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FF73E">
            <w:pPr>
              <w:widowControl/>
              <w:spacing w:after="160" w:line="278"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1.#整体框架采用ENF级板为基材，表面满贴橡木实木木皮，保证质感与结构稳定性。</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2.#油漆采用半哑光两遍底漆，两遍面漆。表面质感平整光滑，无气泡颗粒。</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3.#尺寸（1）整体尺寸：1800*1200*高度1460mm，三层组成</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（2）柜体：1800*1200*620mm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（3）中间柜体：长900*宽300*高420mm，面板：1400*800mm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（4）上层柜体：长600*宽200*高420mm，面板：800*400mm</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D0128">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22A47">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CE252">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bdr w:val="single" w:color="000000" w:sz="4" w:space="0"/>
                <w:shd w:val="clear" w:color="auto" w:fill="FFFFFF"/>
                <w:lang w:bidi="ar"/>
              </w:rPr>
              <w:drawing>
                <wp:anchor distT="0" distB="0" distL="114300" distR="114300" simplePos="0" relativeHeight="251664384" behindDoc="0" locked="0" layoutInCell="1" allowOverlap="1">
                  <wp:simplePos x="0" y="0"/>
                  <wp:positionH relativeFrom="column">
                    <wp:posOffset>84455</wp:posOffset>
                  </wp:positionH>
                  <wp:positionV relativeFrom="paragraph">
                    <wp:posOffset>197485</wp:posOffset>
                  </wp:positionV>
                  <wp:extent cx="773430" cy="551180"/>
                  <wp:effectExtent l="0" t="0" r="7620" b="1270"/>
                  <wp:wrapNone/>
                  <wp:docPr id="6" name="图片_2"/>
                  <wp:cNvGraphicFramePr/>
                  <a:graphic xmlns:a="http://schemas.openxmlformats.org/drawingml/2006/main">
                    <a:graphicData uri="http://schemas.openxmlformats.org/drawingml/2006/picture">
                      <pic:pic xmlns:pic="http://schemas.openxmlformats.org/drawingml/2006/picture">
                        <pic:nvPicPr>
                          <pic:cNvPr id="6" name="图片_2"/>
                          <pic:cNvPicPr/>
                        </pic:nvPicPr>
                        <pic:blipFill>
                          <a:blip r:embed="rId5"/>
                          <a:stretch>
                            <a:fillRect/>
                          </a:stretch>
                        </pic:blipFill>
                        <pic:spPr>
                          <a:xfrm>
                            <a:off x="0" y="0"/>
                            <a:ext cx="773430" cy="551180"/>
                          </a:xfrm>
                          <a:prstGeom prst="rect">
                            <a:avLst/>
                          </a:prstGeom>
                          <a:noFill/>
                          <a:ln>
                            <a:noFill/>
                          </a:ln>
                        </pic:spPr>
                      </pic:pic>
                    </a:graphicData>
                  </a:graphic>
                </wp:anchor>
              </w:drawing>
            </w:r>
          </w:p>
        </w:tc>
      </w:tr>
      <w:tr w14:paraId="5F2A55DB">
        <w:tblPrEx>
          <w:tblCellMar>
            <w:top w:w="0" w:type="dxa"/>
            <w:left w:w="108" w:type="dxa"/>
            <w:bottom w:w="0" w:type="dxa"/>
            <w:right w:w="108" w:type="dxa"/>
          </w:tblCellMar>
        </w:tblPrEx>
        <w:trPr>
          <w:trHeight w:val="21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92086">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1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17784">
            <w:pPr>
              <w:widowControl/>
              <w:spacing w:after="160" w:line="278"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文创收银台</w:t>
            </w:r>
          </w:p>
        </w:tc>
        <w:tc>
          <w:tcPr>
            <w:tcW w:w="4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2DDB1">
            <w:pPr>
              <w:widowControl/>
              <w:spacing w:after="160" w:line="278"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1.#整体框架采用ENF级板为基材，表面满贴橡木实木木皮，保证质感与结构稳定性。</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2.#油漆采用半哑光两遍底漆，两遍面漆。表面质感平整光滑，无气泡颗粒。</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3.#台面采用石英石。</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4.#尺寸2000*750*高度900mm</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FA7DE">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7BDF3">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EE601">
            <w:pPr>
              <w:widowControl/>
              <w:spacing w:after="160" w:line="278" w:lineRule="auto"/>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shd w:val="clear" w:color="auto" w:fill="FFFFFF"/>
                <w:lang w:bidi="ar"/>
              </w:rPr>
              <w:drawing>
                <wp:anchor distT="0" distB="0" distL="114300" distR="114300" simplePos="0" relativeHeight="251662336" behindDoc="0" locked="0" layoutInCell="1" allowOverlap="1">
                  <wp:simplePos x="0" y="0"/>
                  <wp:positionH relativeFrom="column">
                    <wp:posOffset>78740</wp:posOffset>
                  </wp:positionH>
                  <wp:positionV relativeFrom="paragraph">
                    <wp:posOffset>248285</wp:posOffset>
                  </wp:positionV>
                  <wp:extent cx="809625" cy="549910"/>
                  <wp:effectExtent l="0" t="0" r="9525" b="2540"/>
                  <wp:wrapNone/>
                  <wp:docPr id="4" name="图片_3"/>
                  <wp:cNvGraphicFramePr/>
                  <a:graphic xmlns:a="http://schemas.openxmlformats.org/drawingml/2006/main">
                    <a:graphicData uri="http://schemas.openxmlformats.org/drawingml/2006/picture">
                      <pic:pic xmlns:pic="http://schemas.openxmlformats.org/drawingml/2006/picture">
                        <pic:nvPicPr>
                          <pic:cNvPr id="4" name="图片_3"/>
                          <pic:cNvPicPr/>
                        </pic:nvPicPr>
                        <pic:blipFill>
                          <a:blip r:embed="rId6"/>
                          <a:stretch>
                            <a:fillRect/>
                          </a:stretch>
                        </pic:blipFill>
                        <pic:spPr>
                          <a:xfrm>
                            <a:off x="0" y="0"/>
                            <a:ext cx="809625" cy="549910"/>
                          </a:xfrm>
                          <a:prstGeom prst="rect">
                            <a:avLst/>
                          </a:prstGeom>
                          <a:noFill/>
                          <a:ln>
                            <a:noFill/>
                          </a:ln>
                        </pic:spPr>
                      </pic:pic>
                    </a:graphicData>
                  </a:graphic>
                </wp:anchor>
              </w:drawing>
            </w:r>
          </w:p>
        </w:tc>
      </w:tr>
      <w:tr w14:paraId="0CE909A6">
        <w:tblPrEx>
          <w:tblCellMar>
            <w:top w:w="0" w:type="dxa"/>
            <w:left w:w="108" w:type="dxa"/>
            <w:bottom w:w="0" w:type="dxa"/>
            <w:right w:w="108" w:type="dxa"/>
          </w:tblCellMar>
        </w:tblPrEx>
        <w:trPr>
          <w:trHeight w:val="35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C93D1">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FA0EE">
            <w:pPr>
              <w:widowControl/>
              <w:spacing w:after="160" w:line="278"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配套休闲区定制家具</w:t>
            </w:r>
          </w:p>
        </w:tc>
        <w:tc>
          <w:tcPr>
            <w:tcW w:w="4603" w:type="dxa"/>
            <w:tcBorders>
              <w:top w:val="single" w:color="000000" w:sz="4" w:space="0"/>
              <w:left w:val="single" w:color="000000" w:sz="4" w:space="0"/>
              <w:bottom w:val="single" w:color="000000" w:sz="4" w:space="0"/>
              <w:right w:val="single" w:color="000000" w:sz="4" w:space="0"/>
            </w:tcBorders>
            <w:vAlign w:val="center"/>
          </w:tcPr>
          <w:p w14:paraId="693D826E">
            <w:pPr>
              <w:widowControl/>
              <w:spacing w:after="220" w:line="278"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1．#整体框架采用ENF级板为基材，表面满贴橡木实木木皮，保证质感与结构稳定性。</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2.#油漆采用半哑光两遍底漆，两遍面漆。表面质感平整光滑，无气泡颗粒。</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3.#尺寸（1）整体尺寸：5690*深400*高3200mm，七层组成</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（2）底面柜体：层板25mm，高度300mm，宽度692mm,长度5690MM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（3）横向中间-顶层柜体：长5690*高450mm*进深400mm*6层，层板：25mm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（4）竖向柜体：长692*高3200mm*进深400mm，层板：25mm</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1AA19">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项</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76FC0">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6FD87">
            <w:pPr>
              <w:widowControl/>
              <w:spacing w:after="160" w:line="278"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shd w:val="clear" w:color="auto" w:fill="FFFFFF"/>
                <w:lang w:bidi="ar"/>
              </w:rPr>
              <w:drawing>
                <wp:anchor distT="0" distB="0" distL="114300" distR="114300" simplePos="0" relativeHeight="251669504" behindDoc="0" locked="0" layoutInCell="1" allowOverlap="1">
                  <wp:simplePos x="0" y="0"/>
                  <wp:positionH relativeFrom="column">
                    <wp:posOffset>57785</wp:posOffset>
                  </wp:positionH>
                  <wp:positionV relativeFrom="paragraph">
                    <wp:posOffset>0</wp:posOffset>
                  </wp:positionV>
                  <wp:extent cx="821055" cy="452120"/>
                  <wp:effectExtent l="0" t="0" r="17145" b="5080"/>
                  <wp:wrapNone/>
                  <wp:docPr id="11" name="图片_4"/>
                  <wp:cNvGraphicFramePr/>
                  <a:graphic xmlns:a="http://schemas.openxmlformats.org/drawingml/2006/main">
                    <a:graphicData uri="http://schemas.openxmlformats.org/drawingml/2006/picture">
                      <pic:pic xmlns:pic="http://schemas.openxmlformats.org/drawingml/2006/picture">
                        <pic:nvPicPr>
                          <pic:cNvPr id="11" name="图片_4"/>
                          <pic:cNvPicPr/>
                        </pic:nvPicPr>
                        <pic:blipFill>
                          <a:blip r:embed="rId7"/>
                          <a:stretch>
                            <a:fillRect/>
                          </a:stretch>
                        </pic:blipFill>
                        <pic:spPr>
                          <a:xfrm>
                            <a:off x="0" y="0"/>
                            <a:ext cx="821055" cy="452120"/>
                          </a:xfrm>
                          <a:prstGeom prst="rect">
                            <a:avLst/>
                          </a:prstGeom>
                          <a:noFill/>
                          <a:ln>
                            <a:noFill/>
                          </a:ln>
                        </pic:spPr>
                      </pic:pic>
                    </a:graphicData>
                  </a:graphic>
                </wp:anchor>
              </w:drawing>
            </w:r>
            <w:r>
              <w:rPr>
                <w:rFonts w:hint="eastAsia" w:ascii="宋体" w:hAnsi="宋体" w:eastAsia="宋体" w:cs="宋体"/>
                <w:color w:val="000000"/>
                <w:kern w:val="0"/>
                <w:sz w:val="22"/>
                <w:szCs w:val="22"/>
                <w:bdr w:val="single" w:color="000000" w:sz="4" w:space="0"/>
                <w:shd w:val="clear" w:color="auto" w:fill="FFFFFF"/>
                <w:lang w:bidi="ar"/>
              </w:rPr>
              <w:drawing>
                <wp:anchor distT="0" distB="0" distL="114300" distR="114300" simplePos="0" relativeHeight="251675648" behindDoc="0" locked="0" layoutInCell="1" allowOverlap="1">
                  <wp:simplePos x="0" y="0"/>
                  <wp:positionH relativeFrom="column">
                    <wp:posOffset>67945</wp:posOffset>
                  </wp:positionH>
                  <wp:positionV relativeFrom="paragraph">
                    <wp:posOffset>67945</wp:posOffset>
                  </wp:positionV>
                  <wp:extent cx="864870" cy="916940"/>
                  <wp:effectExtent l="0" t="0" r="11430" b="16510"/>
                  <wp:wrapNone/>
                  <wp:docPr id="18" name="图片_23"/>
                  <wp:cNvGraphicFramePr/>
                  <a:graphic xmlns:a="http://schemas.openxmlformats.org/drawingml/2006/main">
                    <a:graphicData uri="http://schemas.openxmlformats.org/drawingml/2006/picture">
                      <pic:pic xmlns:pic="http://schemas.openxmlformats.org/drawingml/2006/picture">
                        <pic:nvPicPr>
                          <pic:cNvPr id="18" name="图片_23"/>
                          <pic:cNvPicPr/>
                        </pic:nvPicPr>
                        <pic:blipFill>
                          <a:blip r:embed="rId8"/>
                          <a:stretch>
                            <a:fillRect/>
                          </a:stretch>
                        </pic:blipFill>
                        <pic:spPr>
                          <a:xfrm>
                            <a:off x="0" y="0"/>
                            <a:ext cx="864870" cy="916940"/>
                          </a:xfrm>
                          <a:prstGeom prst="rect">
                            <a:avLst/>
                          </a:prstGeom>
                          <a:noFill/>
                          <a:ln>
                            <a:noFill/>
                          </a:ln>
                        </pic:spPr>
                      </pic:pic>
                    </a:graphicData>
                  </a:graphic>
                </wp:anchor>
              </w:drawing>
            </w:r>
          </w:p>
        </w:tc>
      </w:tr>
      <w:tr w14:paraId="6C9585F7">
        <w:tblPrEx>
          <w:tblCellMar>
            <w:top w:w="0" w:type="dxa"/>
            <w:left w:w="108" w:type="dxa"/>
            <w:bottom w:w="0" w:type="dxa"/>
            <w:right w:w="108" w:type="dxa"/>
          </w:tblCellMar>
        </w:tblPrEx>
        <w:trPr>
          <w:trHeight w:val="1029"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3E478">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5</w:t>
            </w:r>
          </w:p>
        </w:tc>
        <w:tc>
          <w:tcPr>
            <w:tcW w:w="1487" w:type="dxa"/>
            <w:tcBorders>
              <w:top w:val="single" w:color="000000" w:sz="4" w:space="0"/>
              <w:left w:val="single" w:color="000000" w:sz="4" w:space="0"/>
              <w:bottom w:val="single" w:color="000000" w:sz="4" w:space="0"/>
              <w:right w:val="single" w:color="000000" w:sz="4" w:space="0"/>
            </w:tcBorders>
            <w:vAlign w:val="center"/>
          </w:tcPr>
          <w:p w14:paraId="7300AE27">
            <w:pPr>
              <w:widowControl/>
              <w:spacing w:after="160" w:line="278"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配套休闲区椅</w:t>
            </w:r>
          </w:p>
        </w:tc>
        <w:tc>
          <w:tcPr>
            <w:tcW w:w="4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5F0D8">
            <w:pPr>
              <w:widowControl/>
              <w:spacing w:after="160" w:line="278" w:lineRule="auto"/>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#玻璃钢座椅，560*530*810mmmm</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59736">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6DF7D">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89554">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bdr w:val="single" w:color="000000" w:sz="4" w:space="0"/>
                <w:shd w:val="clear" w:color="auto" w:fill="FFFFFF"/>
                <w:lang w:bidi="ar"/>
              </w:rPr>
              <w:drawing>
                <wp:anchor distT="0" distB="0" distL="114300" distR="114300" simplePos="0" relativeHeight="251677696" behindDoc="0" locked="0" layoutInCell="1" allowOverlap="1">
                  <wp:simplePos x="0" y="0"/>
                  <wp:positionH relativeFrom="column">
                    <wp:posOffset>73025</wp:posOffset>
                  </wp:positionH>
                  <wp:positionV relativeFrom="paragraph">
                    <wp:posOffset>-80645</wp:posOffset>
                  </wp:positionV>
                  <wp:extent cx="804545" cy="511810"/>
                  <wp:effectExtent l="0" t="0" r="14605" b="2540"/>
                  <wp:wrapNone/>
                  <wp:docPr id="20" name="图片_5"/>
                  <wp:cNvGraphicFramePr/>
                  <a:graphic xmlns:a="http://schemas.openxmlformats.org/drawingml/2006/main">
                    <a:graphicData uri="http://schemas.openxmlformats.org/drawingml/2006/picture">
                      <pic:pic xmlns:pic="http://schemas.openxmlformats.org/drawingml/2006/picture">
                        <pic:nvPicPr>
                          <pic:cNvPr id="20" name="图片_5"/>
                          <pic:cNvPicPr/>
                        </pic:nvPicPr>
                        <pic:blipFill>
                          <a:blip r:embed="rId9"/>
                          <a:stretch>
                            <a:fillRect/>
                          </a:stretch>
                        </pic:blipFill>
                        <pic:spPr>
                          <a:xfrm>
                            <a:off x="0" y="0"/>
                            <a:ext cx="804545" cy="511810"/>
                          </a:xfrm>
                          <a:prstGeom prst="rect">
                            <a:avLst/>
                          </a:prstGeom>
                          <a:noFill/>
                          <a:ln>
                            <a:noFill/>
                          </a:ln>
                        </pic:spPr>
                      </pic:pic>
                    </a:graphicData>
                  </a:graphic>
                </wp:anchor>
              </w:drawing>
            </w:r>
          </w:p>
        </w:tc>
      </w:tr>
      <w:tr w14:paraId="18547244">
        <w:tblPrEx>
          <w:tblCellMar>
            <w:top w:w="0" w:type="dxa"/>
            <w:left w:w="108" w:type="dxa"/>
            <w:bottom w:w="0" w:type="dxa"/>
            <w:right w:w="108" w:type="dxa"/>
          </w:tblCellMar>
        </w:tblPrEx>
        <w:trPr>
          <w:trHeight w:val="700" w:hRule="atLeast"/>
        </w:trPr>
        <w:tc>
          <w:tcPr>
            <w:tcW w:w="8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413563">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487" w:type="dxa"/>
            <w:vMerge w:val="restart"/>
            <w:tcBorders>
              <w:top w:val="single" w:color="000000" w:sz="4" w:space="0"/>
              <w:left w:val="single" w:color="000000" w:sz="4" w:space="0"/>
              <w:bottom w:val="single" w:color="000000" w:sz="4" w:space="0"/>
              <w:right w:val="single" w:color="000000" w:sz="4" w:space="0"/>
            </w:tcBorders>
            <w:vAlign w:val="center"/>
          </w:tcPr>
          <w:p w14:paraId="43A9FD18">
            <w:pPr>
              <w:widowControl/>
              <w:spacing w:after="160" w:line="278"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配套休闲区茶几</w:t>
            </w:r>
          </w:p>
        </w:tc>
        <w:tc>
          <w:tcPr>
            <w:tcW w:w="46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5F4B4C">
            <w:pPr>
              <w:widowControl/>
              <w:spacing w:after="160" w:line="278"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#304不锈钢茶几直径450mm、高550mm</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D88AAF">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个</w:t>
            </w: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4D40F4">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C1A143">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bdr w:val="single" w:color="000000" w:sz="4" w:space="0"/>
                <w:shd w:val="clear" w:color="auto" w:fill="FFFFFF"/>
                <w:lang w:bidi="ar"/>
              </w:rPr>
              <w:drawing>
                <wp:anchor distT="0" distB="0" distL="114300" distR="114300" simplePos="0" relativeHeight="251671552" behindDoc="0" locked="0" layoutInCell="1" allowOverlap="1">
                  <wp:simplePos x="0" y="0"/>
                  <wp:positionH relativeFrom="column">
                    <wp:posOffset>223520</wp:posOffset>
                  </wp:positionH>
                  <wp:positionV relativeFrom="paragraph">
                    <wp:posOffset>49530</wp:posOffset>
                  </wp:positionV>
                  <wp:extent cx="483870" cy="588010"/>
                  <wp:effectExtent l="0" t="0" r="11430" b="2540"/>
                  <wp:wrapNone/>
                  <wp:docPr id="14" name="图片_6"/>
                  <wp:cNvGraphicFramePr/>
                  <a:graphic xmlns:a="http://schemas.openxmlformats.org/drawingml/2006/main">
                    <a:graphicData uri="http://schemas.openxmlformats.org/drawingml/2006/picture">
                      <pic:pic xmlns:pic="http://schemas.openxmlformats.org/drawingml/2006/picture">
                        <pic:nvPicPr>
                          <pic:cNvPr id="14" name="图片_6"/>
                          <pic:cNvPicPr/>
                        </pic:nvPicPr>
                        <pic:blipFill>
                          <a:blip r:embed="rId10"/>
                          <a:stretch>
                            <a:fillRect/>
                          </a:stretch>
                        </pic:blipFill>
                        <pic:spPr>
                          <a:xfrm>
                            <a:off x="0" y="0"/>
                            <a:ext cx="483870" cy="588010"/>
                          </a:xfrm>
                          <a:prstGeom prst="rect">
                            <a:avLst/>
                          </a:prstGeom>
                          <a:noFill/>
                          <a:ln>
                            <a:noFill/>
                          </a:ln>
                        </pic:spPr>
                      </pic:pic>
                    </a:graphicData>
                  </a:graphic>
                </wp:anchor>
              </w:drawing>
            </w:r>
          </w:p>
        </w:tc>
      </w:tr>
      <w:tr w14:paraId="3870322B">
        <w:tblPrEx>
          <w:tblCellMar>
            <w:top w:w="0" w:type="dxa"/>
            <w:left w:w="108" w:type="dxa"/>
            <w:bottom w:w="0" w:type="dxa"/>
            <w:right w:w="108" w:type="dxa"/>
          </w:tblCellMar>
        </w:tblPrEx>
        <w:trPr>
          <w:trHeight w:val="700"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B055E5">
            <w:pPr>
              <w:spacing w:after="160" w:line="278" w:lineRule="auto"/>
              <w:jc w:val="center"/>
              <w:rPr>
                <w:rFonts w:hint="eastAsia" w:ascii="宋体" w:hAnsi="宋体" w:eastAsia="宋体" w:cs="宋体"/>
                <w:color w:val="000000"/>
                <w:sz w:val="24"/>
              </w:rPr>
            </w:pPr>
          </w:p>
        </w:tc>
        <w:tc>
          <w:tcPr>
            <w:tcW w:w="1487" w:type="dxa"/>
            <w:vMerge w:val="continue"/>
            <w:tcBorders>
              <w:top w:val="single" w:color="000000" w:sz="4" w:space="0"/>
              <w:left w:val="single" w:color="000000" w:sz="4" w:space="0"/>
              <w:bottom w:val="single" w:color="000000" w:sz="4" w:space="0"/>
              <w:right w:val="single" w:color="000000" w:sz="4" w:space="0"/>
            </w:tcBorders>
            <w:vAlign w:val="center"/>
          </w:tcPr>
          <w:p w14:paraId="59DC1F10">
            <w:pPr>
              <w:spacing w:after="160" w:line="278" w:lineRule="auto"/>
              <w:jc w:val="center"/>
              <w:rPr>
                <w:rFonts w:hint="eastAsia" w:ascii="宋体" w:hAnsi="宋体" w:eastAsia="宋体" w:cs="宋体"/>
                <w:color w:val="000000"/>
                <w:szCs w:val="21"/>
              </w:rPr>
            </w:pPr>
          </w:p>
        </w:tc>
        <w:tc>
          <w:tcPr>
            <w:tcW w:w="46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A07FCD">
            <w:pPr>
              <w:spacing w:after="160" w:line="278" w:lineRule="auto"/>
              <w:jc w:val="left"/>
              <w:rPr>
                <w:rFonts w:hint="eastAsia" w:ascii="宋体" w:hAnsi="宋体" w:eastAsia="宋体" w:cs="宋体"/>
                <w:color w:val="000000"/>
                <w:szCs w:val="21"/>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53D741">
            <w:pPr>
              <w:spacing w:after="160" w:line="278" w:lineRule="auto"/>
              <w:jc w:val="center"/>
              <w:rPr>
                <w:rFonts w:hint="eastAsia" w:ascii="宋体" w:hAnsi="宋体" w:eastAsia="宋体" w:cs="宋体"/>
                <w:color w:val="000000"/>
                <w:sz w:val="24"/>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75B525">
            <w:pPr>
              <w:spacing w:after="160" w:line="278" w:lineRule="auto"/>
              <w:jc w:val="center"/>
              <w:rPr>
                <w:rFonts w:hint="eastAsia" w:ascii="宋体" w:hAnsi="宋体" w:eastAsia="宋体" w:cs="宋体"/>
                <w:color w:val="000000"/>
                <w:sz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B35928">
            <w:pPr>
              <w:spacing w:after="160" w:line="278" w:lineRule="auto"/>
              <w:jc w:val="center"/>
              <w:rPr>
                <w:rFonts w:hint="eastAsia" w:ascii="宋体" w:hAnsi="宋体" w:eastAsia="宋体" w:cs="宋体"/>
                <w:color w:val="000000"/>
                <w:sz w:val="24"/>
              </w:rPr>
            </w:pPr>
          </w:p>
        </w:tc>
      </w:tr>
      <w:tr w14:paraId="438F7247">
        <w:tblPrEx>
          <w:tblCellMar>
            <w:top w:w="0" w:type="dxa"/>
            <w:left w:w="108" w:type="dxa"/>
            <w:bottom w:w="0" w:type="dxa"/>
            <w:right w:w="108" w:type="dxa"/>
          </w:tblCellMar>
        </w:tblPrEx>
        <w:trPr>
          <w:trHeight w:val="521"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415EE8">
            <w:pPr>
              <w:spacing w:after="160" w:line="278" w:lineRule="auto"/>
              <w:jc w:val="center"/>
              <w:rPr>
                <w:rFonts w:hint="eastAsia" w:ascii="宋体" w:hAnsi="宋体" w:eastAsia="宋体" w:cs="宋体"/>
                <w:color w:val="000000"/>
                <w:sz w:val="24"/>
              </w:rPr>
            </w:pPr>
          </w:p>
        </w:tc>
        <w:tc>
          <w:tcPr>
            <w:tcW w:w="1487" w:type="dxa"/>
            <w:vMerge w:val="continue"/>
            <w:tcBorders>
              <w:top w:val="single" w:color="000000" w:sz="4" w:space="0"/>
              <w:left w:val="single" w:color="000000" w:sz="4" w:space="0"/>
              <w:bottom w:val="single" w:color="000000" w:sz="4" w:space="0"/>
              <w:right w:val="single" w:color="000000" w:sz="4" w:space="0"/>
            </w:tcBorders>
            <w:vAlign w:val="center"/>
          </w:tcPr>
          <w:p w14:paraId="3DE2C877">
            <w:pPr>
              <w:spacing w:after="160" w:line="278" w:lineRule="auto"/>
              <w:jc w:val="center"/>
              <w:rPr>
                <w:rFonts w:hint="eastAsia" w:ascii="宋体" w:hAnsi="宋体" w:eastAsia="宋体" w:cs="宋体"/>
                <w:color w:val="000000"/>
                <w:szCs w:val="21"/>
              </w:rPr>
            </w:pPr>
          </w:p>
        </w:tc>
        <w:tc>
          <w:tcPr>
            <w:tcW w:w="46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31636F">
            <w:pPr>
              <w:spacing w:after="160" w:line="278" w:lineRule="auto"/>
              <w:jc w:val="left"/>
              <w:rPr>
                <w:rFonts w:hint="eastAsia" w:ascii="宋体" w:hAnsi="宋体" w:eastAsia="宋体" w:cs="宋体"/>
                <w:color w:val="000000"/>
                <w:szCs w:val="21"/>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C069DF">
            <w:pPr>
              <w:spacing w:after="160" w:line="278" w:lineRule="auto"/>
              <w:jc w:val="center"/>
              <w:rPr>
                <w:rFonts w:hint="eastAsia" w:ascii="宋体" w:hAnsi="宋体" w:eastAsia="宋体" w:cs="宋体"/>
                <w:color w:val="000000"/>
                <w:sz w:val="24"/>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AA73F8">
            <w:pPr>
              <w:spacing w:after="160" w:line="278" w:lineRule="auto"/>
              <w:jc w:val="center"/>
              <w:rPr>
                <w:rFonts w:hint="eastAsia" w:ascii="宋体" w:hAnsi="宋体" w:eastAsia="宋体" w:cs="宋体"/>
                <w:color w:val="000000"/>
                <w:sz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2FB068">
            <w:pPr>
              <w:spacing w:after="160" w:line="278" w:lineRule="auto"/>
              <w:jc w:val="center"/>
              <w:rPr>
                <w:rFonts w:hint="eastAsia" w:ascii="宋体" w:hAnsi="宋体" w:eastAsia="宋体" w:cs="宋体"/>
                <w:color w:val="000000"/>
                <w:sz w:val="24"/>
              </w:rPr>
            </w:pPr>
          </w:p>
        </w:tc>
      </w:tr>
      <w:tr w14:paraId="7C82473D">
        <w:tblPrEx>
          <w:tblCellMar>
            <w:top w:w="0" w:type="dxa"/>
            <w:left w:w="108" w:type="dxa"/>
            <w:bottom w:w="0" w:type="dxa"/>
            <w:right w:w="108" w:type="dxa"/>
          </w:tblCellMar>
        </w:tblPrEx>
        <w:trPr>
          <w:trHeight w:val="1840"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FE83B">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7</w:t>
            </w:r>
          </w:p>
        </w:tc>
        <w:tc>
          <w:tcPr>
            <w:tcW w:w="1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D027C">
            <w:pPr>
              <w:widowControl/>
              <w:spacing w:after="160" w:line="278"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配套休闲区椅</w:t>
            </w:r>
          </w:p>
        </w:tc>
        <w:tc>
          <w:tcPr>
            <w:tcW w:w="4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55459">
            <w:pPr>
              <w:widowControl/>
              <w:spacing w:after="160" w:line="278"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1.#采用四面粗光实木框架配多层板钉架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2.#浅色科技布</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3.#手工切割高密度海绵填充，高回弹不易变形</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4.#所用原材料及粘合剂满足国家相关环保标准的要求，直径500mm高400mm</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19335">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9068F">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D7F87">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bdr w:val="single" w:color="000000" w:sz="4" w:space="0"/>
                <w:shd w:val="clear" w:color="auto" w:fill="FFFFFF"/>
                <w:lang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832485" cy="609600"/>
                  <wp:effectExtent l="0" t="0" r="5715" b="0"/>
                  <wp:wrapNone/>
                  <wp:docPr id="13" name="图片_7"/>
                  <wp:cNvGraphicFramePr/>
                  <a:graphic xmlns:a="http://schemas.openxmlformats.org/drawingml/2006/main">
                    <a:graphicData uri="http://schemas.openxmlformats.org/drawingml/2006/picture">
                      <pic:pic xmlns:pic="http://schemas.openxmlformats.org/drawingml/2006/picture">
                        <pic:nvPicPr>
                          <pic:cNvPr id="13" name="图片_7"/>
                          <pic:cNvPicPr/>
                        </pic:nvPicPr>
                        <pic:blipFill>
                          <a:blip r:embed="rId11"/>
                          <a:stretch>
                            <a:fillRect/>
                          </a:stretch>
                        </pic:blipFill>
                        <pic:spPr>
                          <a:xfrm>
                            <a:off x="0" y="0"/>
                            <a:ext cx="832485" cy="609600"/>
                          </a:xfrm>
                          <a:prstGeom prst="rect">
                            <a:avLst/>
                          </a:prstGeom>
                          <a:noFill/>
                          <a:ln>
                            <a:noFill/>
                          </a:ln>
                        </pic:spPr>
                      </pic:pic>
                    </a:graphicData>
                  </a:graphic>
                </wp:anchor>
              </w:drawing>
            </w:r>
          </w:p>
        </w:tc>
      </w:tr>
      <w:tr w14:paraId="46D13D16">
        <w:tblPrEx>
          <w:tblCellMar>
            <w:top w:w="0" w:type="dxa"/>
            <w:left w:w="108" w:type="dxa"/>
            <w:bottom w:w="0" w:type="dxa"/>
            <w:right w:w="108" w:type="dxa"/>
          </w:tblCellMar>
        </w:tblPrEx>
        <w:trPr>
          <w:trHeight w:val="700" w:hRule="atLeast"/>
        </w:trPr>
        <w:tc>
          <w:tcPr>
            <w:tcW w:w="8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F3F043">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5512FB">
            <w:pPr>
              <w:widowControl/>
              <w:spacing w:after="160" w:line="278"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配套休闲区茶几</w:t>
            </w:r>
          </w:p>
        </w:tc>
        <w:tc>
          <w:tcPr>
            <w:tcW w:w="46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C5FC74">
            <w:pPr>
              <w:widowControl/>
              <w:spacing w:after="160" w:line="278"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#三条腿茶几，蜡木600*宽600*高600mm</w:t>
            </w:r>
          </w:p>
        </w:tc>
        <w:tc>
          <w:tcPr>
            <w:tcW w:w="7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72BCBF">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个</w:t>
            </w: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BF8D42">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9AD459">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bdr w:val="single" w:color="000000" w:sz="4" w:space="0"/>
                <w:shd w:val="clear" w:color="auto" w:fill="FFFFFF"/>
                <w:lang w:bidi="ar"/>
              </w:rPr>
              <w:drawing>
                <wp:anchor distT="0" distB="0" distL="114300" distR="114300" simplePos="0" relativeHeight="251680768" behindDoc="0" locked="0" layoutInCell="1" allowOverlap="1">
                  <wp:simplePos x="0" y="0"/>
                  <wp:positionH relativeFrom="column">
                    <wp:posOffset>46990</wp:posOffset>
                  </wp:positionH>
                  <wp:positionV relativeFrom="paragraph">
                    <wp:posOffset>261620</wp:posOffset>
                  </wp:positionV>
                  <wp:extent cx="832485" cy="609600"/>
                  <wp:effectExtent l="0" t="0" r="5715" b="0"/>
                  <wp:wrapNone/>
                  <wp:docPr id="23" name="图片_8"/>
                  <wp:cNvGraphicFramePr/>
                  <a:graphic xmlns:a="http://schemas.openxmlformats.org/drawingml/2006/main">
                    <a:graphicData uri="http://schemas.openxmlformats.org/drawingml/2006/picture">
                      <pic:pic xmlns:pic="http://schemas.openxmlformats.org/drawingml/2006/picture">
                        <pic:nvPicPr>
                          <pic:cNvPr id="23" name="图片_8"/>
                          <pic:cNvPicPr/>
                        </pic:nvPicPr>
                        <pic:blipFill>
                          <a:blip r:embed="rId11"/>
                          <a:stretch>
                            <a:fillRect/>
                          </a:stretch>
                        </pic:blipFill>
                        <pic:spPr>
                          <a:xfrm>
                            <a:off x="0" y="0"/>
                            <a:ext cx="832485" cy="609600"/>
                          </a:xfrm>
                          <a:prstGeom prst="rect">
                            <a:avLst/>
                          </a:prstGeom>
                          <a:noFill/>
                          <a:ln>
                            <a:noFill/>
                          </a:ln>
                        </pic:spPr>
                      </pic:pic>
                    </a:graphicData>
                  </a:graphic>
                </wp:anchor>
              </w:drawing>
            </w:r>
          </w:p>
        </w:tc>
      </w:tr>
      <w:tr w14:paraId="41CE7ACF">
        <w:tblPrEx>
          <w:tblCellMar>
            <w:top w:w="0" w:type="dxa"/>
            <w:left w:w="108" w:type="dxa"/>
            <w:bottom w:w="0" w:type="dxa"/>
            <w:right w:w="108" w:type="dxa"/>
          </w:tblCellMar>
        </w:tblPrEx>
        <w:trPr>
          <w:trHeight w:val="700"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215E44">
            <w:pPr>
              <w:spacing w:after="160" w:line="278" w:lineRule="auto"/>
              <w:jc w:val="center"/>
              <w:rPr>
                <w:rFonts w:hint="eastAsia" w:ascii="宋体" w:hAnsi="宋体" w:eastAsia="宋体" w:cs="宋体"/>
                <w:color w:val="000000"/>
                <w:sz w:val="24"/>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2A3868">
            <w:pPr>
              <w:spacing w:after="160" w:line="278" w:lineRule="auto"/>
              <w:jc w:val="center"/>
              <w:rPr>
                <w:rFonts w:hint="eastAsia" w:ascii="宋体" w:hAnsi="宋体" w:eastAsia="宋体" w:cs="宋体"/>
                <w:color w:val="000000"/>
                <w:szCs w:val="21"/>
              </w:rPr>
            </w:pPr>
          </w:p>
        </w:tc>
        <w:tc>
          <w:tcPr>
            <w:tcW w:w="46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C2E897">
            <w:pPr>
              <w:spacing w:after="160" w:line="278" w:lineRule="auto"/>
              <w:jc w:val="left"/>
              <w:rPr>
                <w:rFonts w:hint="eastAsia" w:ascii="宋体" w:hAnsi="宋体" w:eastAsia="宋体" w:cs="宋体"/>
                <w:color w:val="000000"/>
                <w:szCs w:val="21"/>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61B79A">
            <w:pPr>
              <w:spacing w:after="160" w:line="278" w:lineRule="auto"/>
              <w:jc w:val="center"/>
              <w:rPr>
                <w:rFonts w:hint="eastAsia" w:ascii="宋体" w:hAnsi="宋体" w:eastAsia="宋体" w:cs="宋体"/>
                <w:color w:val="000000"/>
                <w:sz w:val="24"/>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CD8B7A">
            <w:pPr>
              <w:spacing w:after="160" w:line="278" w:lineRule="auto"/>
              <w:jc w:val="center"/>
              <w:rPr>
                <w:rFonts w:hint="eastAsia" w:ascii="宋体" w:hAnsi="宋体" w:eastAsia="宋体" w:cs="宋体"/>
                <w:color w:val="000000"/>
                <w:sz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6C9CF6">
            <w:pPr>
              <w:spacing w:after="160" w:line="278" w:lineRule="auto"/>
              <w:jc w:val="center"/>
              <w:rPr>
                <w:rFonts w:hint="eastAsia" w:ascii="宋体" w:hAnsi="宋体" w:eastAsia="宋体" w:cs="宋体"/>
                <w:color w:val="000000"/>
                <w:sz w:val="24"/>
              </w:rPr>
            </w:pPr>
          </w:p>
        </w:tc>
      </w:tr>
      <w:tr w14:paraId="64457287">
        <w:tblPrEx>
          <w:tblCellMar>
            <w:top w:w="0" w:type="dxa"/>
            <w:left w:w="108" w:type="dxa"/>
            <w:bottom w:w="0" w:type="dxa"/>
            <w:right w:w="108" w:type="dxa"/>
          </w:tblCellMar>
        </w:tblPrEx>
        <w:trPr>
          <w:trHeight w:val="521" w:hRule="atLeast"/>
        </w:trPr>
        <w:tc>
          <w:tcPr>
            <w:tcW w:w="8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4A3131">
            <w:pPr>
              <w:spacing w:after="160" w:line="278" w:lineRule="auto"/>
              <w:jc w:val="center"/>
              <w:rPr>
                <w:rFonts w:hint="eastAsia" w:ascii="宋体" w:hAnsi="宋体" w:eastAsia="宋体" w:cs="宋体"/>
                <w:color w:val="000000"/>
                <w:sz w:val="24"/>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4DDE0C">
            <w:pPr>
              <w:spacing w:after="160" w:line="278" w:lineRule="auto"/>
              <w:jc w:val="center"/>
              <w:rPr>
                <w:rFonts w:hint="eastAsia" w:ascii="宋体" w:hAnsi="宋体" w:eastAsia="宋体" w:cs="宋体"/>
                <w:color w:val="000000"/>
                <w:szCs w:val="21"/>
              </w:rPr>
            </w:pPr>
          </w:p>
        </w:tc>
        <w:tc>
          <w:tcPr>
            <w:tcW w:w="46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4C4382">
            <w:pPr>
              <w:spacing w:after="160" w:line="278" w:lineRule="auto"/>
              <w:jc w:val="left"/>
              <w:rPr>
                <w:rFonts w:hint="eastAsia" w:ascii="宋体" w:hAnsi="宋体" w:eastAsia="宋体" w:cs="宋体"/>
                <w:color w:val="000000"/>
                <w:szCs w:val="21"/>
              </w:rPr>
            </w:pPr>
          </w:p>
        </w:tc>
        <w:tc>
          <w:tcPr>
            <w:tcW w:w="7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C6A134">
            <w:pPr>
              <w:spacing w:after="160" w:line="278" w:lineRule="auto"/>
              <w:jc w:val="center"/>
              <w:rPr>
                <w:rFonts w:hint="eastAsia" w:ascii="宋体" w:hAnsi="宋体" w:eastAsia="宋体" w:cs="宋体"/>
                <w:color w:val="000000"/>
                <w:sz w:val="24"/>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230C99">
            <w:pPr>
              <w:spacing w:after="160" w:line="278" w:lineRule="auto"/>
              <w:jc w:val="center"/>
              <w:rPr>
                <w:rFonts w:hint="eastAsia" w:ascii="宋体" w:hAnsi="宋体" w:eastAsia="宋体" w:cs="宋体"/>
                <w:color w:val="000000"/>
                <w:sz w:val="24"/>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A73914">
            <w:pPr>
              <w:spacing w:after="160" w:line="278" w:lineRule="auto"/>
              <w:jc w:val="center"/>
              <w:rPr>
                <w:rFonts w:hint="eastAsia" w:ascii="宋体" w:hAnsi="宋体" w:eastAsia="宋体" w:cs="宋体"/>
                <w:color w:val="000000"/>
                <w:sz w:val="24"/>
              </w:rPr>
            </w:pPr>
          </w:p>
        </w:tc>
      </w:tr>
      <w:tr w14:paraId="5A652366">
        <w:tblPrEx>
          <w:tblCellMar>
            <w:top w:w="0" w:type="dxa"/>
            <w:left w:w="108" w:type="dxa"/>
            <w:bottom w:w="0" w:type="dxa"/>
            <w:right w:w="108" w:type="dxa"/>
          </w:tblCellMar>
        </w:tblPrEx>
        <w:trPr>
          <w:trHeight w:val="32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7A313">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w:t>
            </w:r>
          </w:p>
        </w:tc>
        <w:tc>
          <w:tcPr>
            <w:tcW w:w="1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7EE4F">
            <w:pPr>
              <w:widowControl/>
              <w:spacing w:after="160" w:line="278"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配套休闲区花坛</w:t>
            </w:r>
          </w:p>
        </w:tc>
        <w:tc>
          <w:tcPr>
            <w:tcW w:w="4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E47CE">
            <w:pPr>
              <w:widowControl/>
              <w:spacing w:after="160" w:line="278"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1.#整体镀锌管（40*40*1.5mm)框架，外包多层板。</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2.#中间花坛采用不钢材质焊接。</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3.#油漆采用半哑光两遍底漆，两遍面漆。表面质感平整光滑，无气泡颗粒。</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4.#尺寸（1）整体尺寸：4888*1982*750mm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（2）座椅进深450mm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（3）花坛宽度（200+682+200）mm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（4）高度：底座高（370+80）mm，花坛高度300mm</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59476">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D388E">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F5037">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bdr w:val="single" w:color="000000" w:sz="4" w:space="0"/>
                <w:shd w:val="clear" w:color="auto" w:fill="FFFFFF"/>
                <w:lang w:bidi="ar"/>
              </w:rPr>
              <w:drawing>
                <wp:anchor distT="0" distB="0" distL="114300" distR="114300" simplePos="0" relativeHeight="251670528" behindDoc="0" locked="0" layoutInCell="1" allowOverlap="1">
                  <wp:simplePos x="0" y="0"/>
                  <wp:positionH relativeFrom="column">
                    <wp:posOffset>77470</wp:posOffset>
                  </wp:positionH>
                  <wp:positionV relativeFrom="paragraph">
                    <wp:posOffset>664845</wp:posOffset>
                  </wp:positionV>
                  <wp:extent cx="847090" cy="354330"/>
                  <wp:effectExtent l="0" t="0" r="10160" b="7620"/>
                  <wp:wrapNone/>
                  <wp:docPr id="12" name="图片_9"/>
                  <wp:cNvGraphicFramePr/>
                  <a:graphic xmlns:a="http://schemas.openxmlformats.org/drawingml/2006/main">
                    <a:graphicData uri="http://schemas.openxmlformats.org/drawingml/2006/picture">
                      <pic:pic xmlns:pic="http://schemas.openxmlformats.org/drawingml/2006/picture">
                        <pic:nvPicPr>
                          <pic:cNvPr id="12" name="图片_9"/>
                          <pic:cNvPicPr/>
                        </pic:nvPicPr>
                        <pic:blipFill>
                          <a:blip r:embed="rId12"/>
                          <a:stretch>
                            <a:fillRect/>
                          </a:stretch>
                        </pic:blipFill>
                        <pic:spPr>
                          <a:xfrm>
                            <a:off x="0" y="0"/>
                            <a:ext cx="847090" cy="354330"/>
                          </a:xfrm>
                          <a:prstGeom prst="rect">
                            <a:avLst/>
                          </a:prstGeom>
                          <a:noFill/>
                          <a:ln>
                            <a:noFill/>
                          </a:ln>
                        </pic:spPr>
                      </pic:pic>
                    </a:graphicData>
                  </a:graphic>
                </wp:anchor>
              </w:drawing>
            </w:r>
          </w:p>
        </w:tc>
      </w:tr>
      <w:tr w14:paraId="472B13E8">
        <w:tblPrEx>
          <w:tblCellMar>
            <w:top w:w="0" w:type="dxa"/>
            <w:left w:w="108" w:type="dxa"/>
            <w:bottom w:w="0" w:type="dxa"/>
            <w:right w:w="108" w:type="dxa"/>
          </w:tblCellMar>
        </w:tblPrEx>
        <w:trPr>
          <w:trHeight w:val="2420"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BDC97">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10</w:t>
            </w:r>
          </w:p>
        </w:tc>
        <w:tc>
          <w:tcPr>
            <w:tcW w:w="1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A7335">
            <w:pPr>
              <w:widowControl/>
              <w:spacing w:after="160" w:line="278"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配套休闲区展示柜</w:t>
            </w:r>
          </w:p>
        </w:tc>
        <w:tc>
          <w:tcPr>
            <w:tcW w:w="4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296E4">
            <w:pPr>
              <w:widowControl/>
              <w:spacing w:after="160" w:line="278"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1.#整体采用ENF级18厘加25厘颗粒板框架。耐用三合一连接件保证结构牢固。</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2.#表面花纹清晰自然无色差，采用PUR封边。</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3.#尺寸（1）整体尺寸2600*1140*高950mm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（2）两侧柜子：长400*宽900*高900mm</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（3）中间柜子尺寸：1800*1140*950mm（4）木质说明牌：1000*130mm</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36C1E">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772B8">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8E30B">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bdr w:val="single" w:color="000000" w:sz="4" w:space="0"/>
                <w:shd w:val="clear" w:color="auto" w:fill="FFFFFF"/>
                <w:lang w:bidi="ar"/>
              </w:rPr>
              <w:drawing>
                <wp:anchor distT="0" distB="0" distL="114300" distR="114300" simplePos="0" relativeHeight="251659264" behindDoc="0" locked="0" layoutInCell="1" allowOverlap="1">
                  <wp:simplePos x="0" y="0"/>
                  <wp:positionH relativeFrom="column">
                    <wp:posOffset>100330</wp:posOffset>
                  </wp:positionH>
                  <wp:positionV relativeFrom="paragraph">
                    <wp:posOffset>279400</wp:posOffset>
                  </wp:positionV>
                  <wp:extent cx="630555" cy="533400"/>
                  <wp:effectExtent l="0" t="0" r="17145" b="0"/>
                  <wp:wrapNone/>
                  <wp:docPr id="1" name="图片_10"/>
                  <wp:cNvGraphicFramePr/>
                  <a:graphic xmlns:a="http://schemas.openxmlformats.org/drawingml/2006/main">
                    <a:graphicData uri="http://schemas.openxmlformats.org/drawingml/2006/picture">
                      <pic:pic xmlns:pic="http://schemas.openxmlformats.org/drawingml/2006/picture">
                        <pic:nvPicPr>
                          <pic:cNvPr id="1" name="图片_10"/>
                          <pic:cNvPicPr/>
                        </pic:nvPicPr>
                        <pic:blipFill>
                          <a:blip r:embed="rId13"/>
                          <a:stretch>
                            <a:fillRect/>
                          </a:stretch>
                        </pic:blipFill>
                        <pic:spPr>
                          <a:xfrm>
                            <a:off x="0" y="0"/>
                            <a:ext cx="630555" cy="533400"/>
                          </a:xfrm>
                          <a:prstGeom prst="rect">
                            <a:avLst/>
                          </a:prstGeom>
                          <a:noFill/>
                          <a:ln>
                            <a:noFill/>
                          </a:ln>
                        </pic:spPr>
                      </pic:pic>
                    </a:graphicData>
                  </a:graphic>
                </wp:anchor>
              </w:drawing>
            </w:r>
          </w:p>
        </w:tc>
      </w:tr>
      <w:tr w14:paraId="67648D1F">
        <w:tblPrEx>
          <w:tblCellMar>
            <w:top w:w="0" w:type="dxa"/>
            <w:left w:w="108" w:type="dxa"/>
            <w:bottom w:w="0" w:type="dxa"/>
            <w:right w:w="108" w:type="dxa"/>
          </w:tblCellMar>
        </w:tblPrEx>
        <w:trPr>
          <w:trHeight w:val="17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78F3C">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11</w:t>
            </w:r>
          </w:p>
        </w:tc>
        <w:tc>
          <w:tcPr>
            <w:tcW w:w="1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ED679">
            <w:pPr>
              <w:widowControl/>
              <w:spacing w:after="160" w:line="278"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尾厅案台桌</w:t>
            </w:r>
          </w:p>
        </w:tc>
        <w:tc>
          <w:tcPr>
            <w:tcW w:w="4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6CC74">
            <w:pPr>
              <w:widowControl/>
              <w:spacing w:after="160" w:line="278"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1.#整体采用榆木框架结构。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2.#油漆采用半哑光两遍底漆，两遍面漆。表面质感平整光滑，无气泡颗粒。</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3.#尺寸1800*600*高750mm</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E5894">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908D3">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43F12">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bdr w:val="single" w:color="000000" w:sz="4" w:space="0"/>
                <w:shd w:val="clear" w:color="auto" w:fill="FFFFFF"/>
                <w:lang w:bidi="ar"/>
              </w:rPr>
              <w:drawing>
                <wp:anchor distT="0" distB="0" distL="114300" distR="114300" simplePos="0" relativeHeight="251673600" behindDoc="0" locked="0" layoutInCell="1" allowOverlap="1">
                  <wp:simplePos x="0" y="0"/>
                  <wp:positionH relativeFrom="column">
                    <wp:posOffset>130810</wp:posOffset>
                  </wp:positionH>
                  <wp:positionV relativeFrom="paragraph">
                    <wp:posOffset>134620</wp:posOffset>
                  </wp:positionV>
                  <wp:extent cx="794385" cy="614680"/>
                  <wp:effectExtent l="0" t="0" r="5715" b="13970"/>
                  <wp:wrapNone/>
                  <wp:docPr id="16" name="图片_11"/>
                  <wp:cNvGraphicFramePr/>
                  <a:graphic xmlns:a="http://schemas.openxmlformats.org/drawingml/2006/main">
                    <a:graphicData uri="http://schemas.openxmlformats.org/drawingml/2006/picture">
                      <pic:pic xmlns:pic="http://schemas.openxmlformats.org/drawingml/2006/picture">
                        <pic:nvPicPr>
                          <pic:cNvPr id="16" name="图片_11"/>
                          <pic:cNvPicPr/>
                        </pic:nvPicPr>
                        <pic:blipFill>
                          <a:blip r:embed="rId14"/>
                          <a:stretch>
                            <a:fillRect/>
                          </a:stretch>
                        </pic:blipFill>
                        <pic:spPr>
                          <a:xfrm>
                            <a:off x="0" y="0"/>
                            <a:ext cx="794385" cy="614680"/>
                          </a:xfrm>
                          <a:prstGeom prst="rect">
                            <a:avLst/>
                          </a:prstGeom>
                          <a:noFill/>
                          <a:ln>
                            <a:noFill/>
                          </a:ln>
                        </pic:spPr>
                      </pic:pic>
                    </a:graphicData>
                  </a:graphic>
                </wp:anchor>
              </w:drawing>
            </w:r>
          </w:p>
        </w:tc>
      </w:tr>
      <w:tr w14:paraId="745E49C7">
        <w:tblPrEx>
          <w:tblCellMar>
            <w:top w:w="0" w:type="dxa"/>
            <w:left w:w="108" w:type="dxa"/>
            <w:bottom w:w="0" w:type="dxa"/>
            <w:right w:w="108" w:type="dxa"/>
          </w:tblCellMar>
        </w:tblPrEx>
        <w:trPr>
          <w:trHeight w:val="1480"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6DA92">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12</w:t>
            </w:r>
          </w:p>
        </w:tc>
        <w:tc>
          <w:tcPr>
            <w:tcW w:w="1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BD3A1">
            <w:pPr>
              <w:widowControl/>
              <w:spacing w:after="160" w:line="278"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多功能厅座椅</w:t>
            </w:r>
          </w:p>
        </w:tc>
        <w:tc>
          <w:tcPr>
            <w:tcW w:w="4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290FE">
            <w:pPr>
              <w:widowControl/>
              <w:spacing w:after="160" w:line="278"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1.#椅子整体采用橡木框架结构。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2.#坐垫靠背采用超纤皮软包（30mm厚），确保经久耐用。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3.#尺寸460*460*920mm</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14161">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60FA9">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98</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3B61C">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bdr w:val="single" w:color="000000" w:sz="4" w:space="0"/>
                <w:shd w:val="clear" w:color="auto" w:fill="FFFFFF"/>
                <w:lang w:bidi="ar"/>
              </w:rPr>
              <w:drawing>
                <wp:anchor distT="0" distB="0" distL="114300" distR="114300" simplePos="0" relativeHeight="251665408" behindDoc="0" locked="0" layoutInCell="1" allowOverlap="1">
                  <wp:simplePos x="0" y="0"/>
                  <wp:positionH relativeFrom="column">
                    <wp:posOffset>54610</wp:posOffset>
                  </wp:positionH>
                  <wp:positionV relativeFrom="paragraph">
                    <wp:posOffset>104140</wp:posOffset>
                  </wp:positionV>
                  <wp:extent cx="1008380" cy="533400"/>
                  <wp:effectExtent l="0" t="0" r="1270" b="0"/>
                  <wp:wrapNone/>
                  <wp:docPr id="7" name="图片_12"/>
                  <wp:cNvGraphicFramePr/>
                  <a:graphic xmlns:a="http://schemas.openxmlformats.org/drawingml/2006/main">
                    <a:graphicData uri="http://schemas.openxmlformats.org/drawingml/2006/picture">
                      <pic:pic xmlns:pic="http://schemas.openxmlformats.org/drawingml/2006/picture">
                        <pic:nvPicPr>
                          <pic:cNvPr id="7" name="图片_12"/>
                          <pic:cNvPicPr/>
                        </pic:nvPicPr>
                        <pic:blipFill>
                          <a:blip r:embed="rId15"/>
                          <a:stretch>
                            <a:fillRect/>
                          </a:stretch>
                        </pic:blipFill>
                        <pic:spPr>
                          <a:xfrm>
                            <a:off x="0" y="0"/>
                            <a:ext cx="1008380" cy="533400"/>
                          </a:xfrm>
                          <a:prstGeom prst="rect">
                            <a:avLst/>
                          </a:prstGeom>
                          <a:noFill/>
                          <a:ln>
                            <a:noFill/>
                          </a:ln>
                        </pic:spPr>
                      </pic:pic>
                    </a:graphicData>
                  </a:graphic>
                </wp:anchor>
              </w:drawing>
            </w:r>
          </w:p>
        </w:tc>
      </w:tr>
      <w:tr w14:paraId="53E379DC">
        <w:tblPrEx>
          <w:tblCellMar>
            <w:top w:w="0" w:type="dxa"/>
            <w:left w:w="108" w:type="dxa"/>
            <w:bottom w:w="0" w:type="dxa"/>
            <w:right w:w="108" w:type="dxa"/>
          </w:tblCellMar>
        </w:tblPrEx>
        <w:trPr>
          <w:trHeight w:val="17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14FED">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13</w:t>
            </w:r>
          </w:p>
        </w:tc>
        <w:tc>
          <w:tcPr>
            <w:tcW w:w="1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42205">
            <w:pPr>
              <w:widowControl/>
              <w:spacing w:after="160" w:line="278"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主席台椅</w:t>
            </w:r>
          </w:p>
        </w:tc>
        <w:tc>
          <w:tcPr>
            <w:tcW w:w="4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9FB5F">
            <w:pPr>
              <w:widowControl/>
              <w:spacing w:after="160" w:line="278"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1.#椅子整体采用橡木框架结构。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2.#坐垫靠背采用超纤皮软包（30mm厚）。确保经久耐用。</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3.#尺寸460*460*920mm</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D5861">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47E86">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682C5">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bdr w:val="single" w:color="000000" w:sz="4" w:space="0"/>
                <w:shd w:val="clear" w:color="auto" w:fill="FFFFFF"/>
                <w:lang w:bidi="ar"/>
              </w:rPr>
              <w:drawing>
                <wp:anchor distT="0" distB="0" distL="114300" distR="114300" simplePos="0" relativeHeight="251668480" behindDoc="0" locked="0" layoutInCell="1" allowOverlap="1">
                  <wp:simplePos x="0" y="0"/>
                  <wp:positionH relativeFrom="column">
                    <wp:posOffset>39370</wp:posOffset>
                  </wp:positionH>
                  <wp:positionV relativeFrom="paragraph">
                    <wp:posOffset>208280</wp:posOffset>
                  </wp:positionV>
                  <wp:extent cx="962025" cy="609600"/>
                  <wp:effectExtent l="0" t="0" r="9525" b="0"/>
                  <wp:wrapNone/>
                  <wp:docPr id="10" name="图片_13"/>
                  <wp:cNvGraphicFramePr/>
                  <a:graphic xmlns:a="http://schemas.openxmlformats.org/drawingml/2006/main">
                    <a:graphicData uri="http://schemas.openxmlformats.org/drawingml/2006/picture">
                      <pic:pic xmlns:pic="http://schemas.openxmlformats.org/drawingml/2006/picture">
                        <pic:nvPicPr>
                          <pic:cNvPr id="10" name="图片_13"/>
                          <pic:cNvPicPr/>
                        </pic:nvPicPr>
                        <pic:blipFill>
                          <a:blip r:embed="rId16"/>
                          <a:stretch>
                            <a:fillRect/>
                          </a:stretch>
                        </pic:blipFill>
                        <pic:spPr>
                          <a:xfrm>
                            <a:off x="0" y="0"/>
                            <a:ext cx="962025" cy="609600"/>
                          </a:xfrm>
                          <a:prstGeom prst="rect">
                            <a:avLst/>
                          </a:prstGeom>
                          <a:noFill/>
                          <a:ln>
                            <a:noFill/>
                          </a:ln>
                        </pic:spPr>
                      </pic:pic>
                    </a:graphicData>
                  </a:graphic>
                </wp:anchor>
              </w:drawing>
            </w:r>
          </w:p>
        </w:tc>
      </w:tr>
      <w:tr w14:paraId="32BB97F8">
        <w:tblPrEx>
          <w:tblCellMar>
            <w:top w:w="0" w:type="dxa"/>
            <w:left w:w="108" w:type="dxa"/>
            <w:bottom w:w="0" w:type="dxa"/>
            <w:right w:w="108" w:type="dxa"/>
          </w:tblCellMar>
        </w:tblPrEx>
        <w:trPr>
          <w:trHeight w:val="2180"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6E149">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w:t>
            </w:r>
          </w:p>
        </w:tc>
        <w:tc>
          <w:tcPr>
            <w:tcW w:w="1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D8ABB">
            <w:pPr>
              <w:widowControl/>
              <w:spacing w:after="160" w:line="278"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主席台桌</w:t>
            </w:r>
          </w:p>
        </w:tc>
        <w:tc>
          <w:tcPr>
            <w:tcW w:w="4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00046">
            <w:pPr>
              <w:widowControl/>
              <w:spacing w:after="160" w:line="278"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1.#基材采用E1级中密度纤维板，不低于0.3mm厚的橡木木皮贴面</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2.#采用耐用五金金属配件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3.#油漆采用半哑光两遍底漆，两遍面漆。表面质感光滑，无气泡颗粒。</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4.#3000*600*高760mm</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75D30">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ED986">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BB06A">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bdr w:val="single" w:color="000000" w:sz="4" w:space="0"/>
                <w:shd w:val="clear" w:color="auto" w:fill="FFFFFF"/>
                <w:lang w:bidi="ar"/>
              </w:rPr>
              <w:drawing>
                <wp:anchor distT="0" distB="0" distL="114300" distR="114300" simplePos="0" relativeHeight="251676672" behindDoc="0" locked="0" layoutInCell="1" allowOverlap="1">
                  <wp:simplePos x="0" y="0"/>
                  <wp:positionH relativeFrom="column">
                    <wp:posOffset>77470</wp:posOffset>
                  </wp:positionH>
                  <wp:positionV relativeFrom="paragraph">
                    <wp:posOffset>279400</wp:posOffset>
                  </wp:positionV>
                  <wp:extent cx="821055" cy="544830"/>
                  <wp:effectExtent l="0" t="0" r="17145" b="7620"/>
                  <wp:wrapNone/>
                  <wp:docPr id="19" name="图片_14"/>
                  <wp:cNvGraphicFramePr/>
                  <a:graphic xmlns:a="http://schemas.openxmlformats.org/drawingml/2006/main">
                    <a:graphicData uri="http://schemas.openxmlformats.org/drawingml/2006/picture">
                      <pic:pic xmlns:pic="http://schemas.openxmlformats.org/drawingml/2006/picture">
                        <pic:nvPicPr>
                          <pic:cNvPr id="19" name="图片_14"/>
                          <pic:cNvPicPr/>
                        </pic:nvPicPr>
                        <pic:blipFill>
                          <a:blip r:embed="rId17"/>
                          <a:stretch>
                            <a:fillRect/>
                          </a:stretch>
                        </pic:blipFill>
                        <pic:spPr>
                          <a:xfrm>
                            <a:off x="0" y="0"/>
                            <a:ext cx="821055" cy="544830"/>
                          </a:xfrm>
                          <a:prstGeom prst="rect">
                            <a:avLst/>
                          </a:prstGeom>
                          <a:noFill/>
                          <a:ln>
                            <a:noFill/>
                          </a:ln>
                        </pic:spPr>
                      </pic:pic>
                    </a:graphicData>
                  </a:graphic>
                </wp:anchor>
              </w:drawing>
            </w:r>
          </w:p>
        </w:tc>
      </w:tr>
      <w:tr w14:paraId="1A5D0CB3">
        <w:tblPrEx>
          <w:tblCellMar>
            <w:top w:w="0" w:type="dxa"/>
            <w:left w:w="108" w:type="dxa"/>
            <w:bottom w:w="0" w:type="dxa"/>
            <w:right w:w="108" w:type="dxa"/>
          </w:tblCellMar>
        </w:tblPrEx>
        <w:trPr>
          <w:trHeight w:val="18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1C72E">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15</w:t>
            </w:r>
          </w:p>
        </w:tc>
        <w:tc>
          <w:tcPr>
            <w:tcW w:w="1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3117E">
            <w:pPr>
              <w:widowControl/>
              <w:spacing w:after="160" w:line="278"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沙发（副椅）</w:t>
            </w:r>
          </w:p>
        </w:tc>
        <w:tc>
          <w:tcPr>
            <w:tcW w:w="4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48A86">
            <w:pPr>
              <w:widowControl/>
              <w:spacing w:after="160" w:line="278"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1.#采用四面粗光实木框架配多层板钉架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2.#浅色科技布</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3.#手工切割高密度海绵填充，高回弹不易变形</w:t>
            </w:r>
          </w:p>
          <w:p w14:paraId="2AC2EA30">
            <w:pPr>
              <w:widowControl/>
              <w:spacing w:after="160" w:line="278"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4.#尺寸900*800*高680mm</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EFDFF">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2C8D8">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8</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002ED">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bdr w:val="single" w:color="000000" w:sz="4" w:space="0"/>
                <w:shd w:val="clear" w:color="auto" w:fill="FFFFFF"/>
                <w:lang w:bidi="ar"/>
              </w:rPr>
              <w:drawing>
                <wp:anchor distT="0" distB="0" distL="114300" distR="114300" simplePos="0" relativeHeight="251660288" behindDoc="0" locked="0" layoutInCell="1" allowOverlap="1">
                  <wp:simplePos x="0" y="0"/>
                  <wp:positionH relativeFrom="column">
                    <wp:posOffset>8890</wp:posOffset>
                  </wp:positionH>
                  <wp:positionV relativeFrom="paragraph">
                    <wp:posOffset>325120</wp:posOffset>
                  </wp:positionV>
                  <wp:extent cx="995045" cy="402590"/>
                  <wp:effectExtent l="0" t="0" r="14605" b="16510"/>
                  <wp:wrapNone/>
                  <wp:docPr id="2" name="图片_15"/>
                  <wp:cNvGraphicFramePr/>
                  <a:graphic xmlns:a="http://schemas.openxmlformats.org/drawingml/2006/main">
                    <a:graphicData uri="http://schemas.openxmlformats.org/drawingml/2006/picture">
                      <pic:pic xmlns:pic="http://schemas.openxmlformats.org/drawingml/2006/picture">
                        <pic:nvPicPr>
                          <pic:cNvPr id="2" name="图片_15"/>
                          <pic:cNvPicPr/>
                        </pic:nvPicPr>
                        <pic:blipFill>
                          <a:blip r:embed="rId18"/>
                          <a:stretch>
                            <a:fillRect/>
                          </a:stretch>
                        </pic:blipFill>
                        <pic:spPr>
                          <a:xfrm>
                            <a:off x="0" y="0"/>
                            <a:ext cx="995045" cy="402590"/>
                          </a:xfrm>
                          <a:prstGeom prst="rect">
                            <a:avLst/>
                          </a:prstGeom>
                          <a:noFill/>
                          <a:ln>
                            <a:noFill/>
                          </a:ln>
                        </pic:spPr>
                      </pic:pic>
                    </a:graphicData>
                  </a:graphic>
                </wp:anchor>
              </w:drawing>
            </w:r>
          </w:p>
        </w:tc>
      </w:tr>
      <w:tr w14:paraId="3167B900">
        <w:tblPrEx>
          <w:tblCellMar>
            <w:top w:w="0" w:type="dxa"/>
            <w:left w:w="108" w:type="dxa"/>
            <w:bottom w:w="0" w:type="dxa"/>
            <w:right w:w="108" w:type="dxa"/>
          </w:tblCellMar>
        </w:tblPrEx>
        <w:trPr>
          <w:trHeight w:val="1740"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CF741">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16</w:t>
            </w:r>
          </w:p>
        </w:tc>
        <w:tc>
          <w:tcPr>
            <w:tcW w:w="1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67CB7">
            <w:pPr>
              <w:widowControl/>
              <w:spacing w:after="160" w:line="278"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沙发（主椅）</w:t>
            </w:r>
          </w:p>
        </w:tc>
        <w:tc>
          <w:tcPr>
            <w:tcW w:w="4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6CAC2">
            <w:pPr>
              <w:widowControl/>
              <w:spacing w:after="160" w:line="278" w:lineRule="auto"/>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1.采用四面粗光实木框架配多层板钉架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2.浅色科技布</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3.手工切割高密度海绵填充，高回弹不易变形</w:t>
            </w:r>
          </w:p>
          <w:p w14:paraId="20CB34F3">
            <w:pPr>
              <w:widowControl/>
              <w:spacing w:after="160" w:line="278"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尺寸900*800*高680mm</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B1828">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A941E">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117B7">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bdr w:val="single" w:color="000000" w:sz="4" w:space="0"/>
                <w:shd w:val="clear" w:color="auto" w:fill="FFFFFF"/>
                <w:lang w:bidi="ar"/>
              </w:rPr>
              <w:drawing>
                <wp:anchor distT="0" distB="0" distL="114300" distR="114300" simplePos="0" relativeHeight="251674624" behindDoc="0" locked="0" layoutInCell="1" allowOverlap="1">
                  <wp:simplePos x="0" y="0"/>
                  <wp:positionH relativeFrom="column">
                    <wp:posOffset>69850</wp:posOffset>
                  </wp:positionH>
                  <wp:positionV relativeFrom="paragraph">
                    <wp:posOffset>213360</wp:posOffset>
                  </wp:positionV>
                  <wp:extent cx="946785" cy="576580"/>
                  <wp:effectExtent l="0" t="0" r="5715" b="13970"/>
                  <wp:wrapNone/>
                  <wp:docPr id="17" name="图片_16"/>
                  <wp:cNvGraphicFramePr/>
                  <a:graphic xmlns:a="http://schemas.openxmlformats.org/drawingml/2006/main">
                    <a:graphicData uri="http://schemas.openxmlformats.org/drawingml/2006/picture">
                      <pic:pic xmlns:pic="http://schemas.openxmlformats.org/drawingml/2006/picture">
                        <pic:nvPicPr>
                          <pic:cNvPr id="17" name="图片_16"/>
                          <pic:cNvPicPr/>
                        </pic:nvPicPr>
                        <pic:blipFill>
                          <a:blip r:embed="rId19"/>
                          <a:stretch>
                            <a:fillRect/>
                          </a:stretch>
                        </pic:blipFill>
                        <pic:spPr>
                          <a:xfrm>
                            <a:off x="0" y="0"/>
                            <a:ext cx="946785" cy="576580"/>
                          </a:xfrm>
                          <a:prstGeom prst="rect">
                            <a:avLst/>
                          </a:prstGeom>
                          <a:noFill/>
                          <a:ln>
                            <a:noFill/>
                          </a:ln>
                        </pic:spPr>
                      </pic:pic>
                    </a:graphicData>
                  </a:graphic>
                </wp:anchor>
              </w:drawing>
            </w:r>
          </w:p>
        </w:tc>
      </w:tr>
      <w:tr w14:paraId="5CE899B9">
        <w:tblPrEx>
          <w:tblCellMar>
            <w:top w:w="0" w:type="dxa"/>
            <w:left w:w="108" w:type="dxa"/>
            <w:bottom w:w="0" w:type="dxa"/>
            <w:right w:w="108" w:type="dxa"/>
          </w:tblCellMar>
        </w:tblPrEx>
        <w:trPr>
          <w:trHeight w:val="1720"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0EFAB">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17</w:t>
            </w:r>
          </w:p>
        </w:tc>
        <w:tc>
          <w:tcPr>
            <w:tcW w:w="1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75594">
            <w:pPr>
              <w:widowControl/>
              <w:spacing w:after="160" w:line="278"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工作室茶几（主）</w:t>
            </w:r>
          </w:p>
        </w:tc>
        <w:tc>
          <w:tcPr>
            <w:tcW w:w="4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ADC52">
            <w:pPr>
              <w:widowControl/>
              <w:spacing w:after="160" w:line="278"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整体采用榆木框架结构。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油漆采用半哑光两遍底漆，两遍面漆。表面质感平整光滑，无气泡颗粒。</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尺寸500*500*高450mm</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2E930">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8C780">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A7D60">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bdr w:val="single" w:color="000000" w:sz="4" w:space="0"/>
                <w:shd w:val="clear" w:color="auto" w:fill="FFFFFF"/>
                <w:lang w:bidi="ar"/>
              </w:rPr>
              <w:drawing>
                <wp:anchor distT="0" distB="0" distL="114300" distR="114300" simplePos="0" relativeHeight="251661312" behindDoc="0" locked="0" layoutInCell="1" allowOverlap="1">
                  <wp:simplePos x="0" y="0"/>
                  <wp:positionH relativeFrom="column">
                    <wp:posOffset>46990</wp:posOffset>
                  </wp:positionH>
                  <wp:positionV relativeFrom="paragraph">
                    <wp:posOffset>167640</wp:posOffset>
                  </wp:positionV>
                  <wp:extent cx="964565" cy="527050"/>
                  <wp:effectExtent l="0" t="0" r="6985" b="6350"/>
                  <wp:wrapNone/>
                  <wp:docPr id="3" name="图片_17"/>
                  <wp:cNvGraphicFramePr/>
                  <a:graphic xmlns:a="http://schemas.openxmlformats.org/drawingml/2006/main">
                    <a:graphicData uri="http://schemas.openxmlformats.org/drawingml/2006/picture">
                      <pic:pic xmlns:pic="http://schemas.openxmlformats.org/drawingml/2006/picture">
                        <pic:nvPicPr>
                          <pic:cNvPr id="3" name="图片_17"/>
                          <pic:cNvPicPr/>
                        </pic:nvPicPr>
                        <pic:blipFill>
                          <a:blip r:embed="rId20"/>
                          <a:stretch>
                            <a:fillRect/>
                          </a:stretch>
                        </pic:blipFill>
                        <pic:spPr>
                          <a:xfrm>
                            <a:off x="0" y="0"/>
                            <a:ext cx="964565" cy="527050"/>
                          </a:xfrm>
                          <a:prstGeom prst="rect">
                            <a:avLst/>
                          </a:prstGeom>
                          <a:noFill/>
                          <a:ln>
                            <a:noFill/>
                          </a:ln>
                        </pic:spPr>
                      </pic:pic>
                    </a:graphicData>
                  </a:graphic>
                </wp:anchor>
              </w:drawing>
            </w:r>
          </w:p>
        </w:tc>
      </w:tr>
      <w:tr w14:paraId="084FA306">
        <w:tblPrEx>
          <w:tblCellMar>
            <w:top w:w="0" w:type="dxa"/>
            <w:left w:w="108" w:type="dxa"/>
            <w:bottom w:w="0" w:type="dxa"/>
            <w:right w:w="108" w:type="dxa"/>
          </w:tblCellMar>
        </w:tblPrEx>
        <w:trPr>
          <w:trHeight w:val="2000"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E43D8">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18</w:t>
            </w:r>
          </w:p>
        </w:tc>
        <w:tc>
          <w:tcPr>
            <w:tcW w:w="1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D960D">
            <w:pPr>
              <w:widowControl/>
              <w:spacing w:after="160" w:line="278"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工作室茶几（副）</w:t>
            </w:r>
          </w:p>
        </w:tc>
        <w:tc>
          <w:tcPr>
            <w:tcW w:w="4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24FBC">
            <w:pPr>
              <w:widowControl/>
              <w:spacing w:after="160" w:line="278"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整体采用榆木框架结构。</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油漆采用半哑光两遍底漆，两遍面漆。表面质感平整光滑，无气泡颗粒。</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尺寸500*500*高450mm</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99F10">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7F266">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6</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AE568">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bdr w:val="single" w:color="000000" w:sz="4" w:space="0"/>
                <w:shd w:val="clear" w:color="auto" w:fill="FFFFFF"/>
                <w:lang w:bidi="ar"/>
              </w:rPr>
              <w:drawing>
                <wp:anchor distT="0" distB="0" distL="114300" distR="114300" simplePos="0" relativeHeight="251666432" behindDoc="0" locked="0" layoutInCell="1" allowOverlap="1">
                  <wp:simplePos x="0" y="0"/>
                  <wp:positionH relativeFrom="column">
                    <wp:posOffset>31750</wp:posOffset>
                  </wp:positionH>
                  <wp:positionV relativeFrom="paragraph">
                    <wp:posOffset>254000</wp:posOffset>
                  </wp:positionV>
                  <wp:extent cx="1008380" cy="554990"/>
                  <wp:effectExtent l="0" t="0" r="1270" b="16510"/>
                  <wp:wrapNone/>
                  <wp:docPr id="8" name="图片_18"/>
                  <wp:cNvGraphicFramePr/>
                  <a:graphic xmlns:a="http://schemas.openxmlformats.org/drawingml/2006/main">
                    <a:graphicData uri="http://schemas.openxmlformats.org/drawingml/2006/picture">
                      <pic:pic xmlns:pic="http://schemas.openxmlformats.org/drawingml/2006/picture">
                        <pic:nvPicPr>
                          <pic:cNvPr id="8" name="图片_18"/>
                          <pic:cNvPicPr/>
                        </pic:nvPicPr>
                        <pic:blipFill>
                          <a:blip r:embed="rId21"/>
                          <a:stretch>
                            <a:fillRect/>
                          </a:stretch>
                        </pic:blipFill>
                        <pic:spPr>
                          <a:xfrm>
                            <a:off x="0" y="0"/>
                            <a:ext cx="1008380" cy="554990"/>
                          </a:xfrm>
                          <a:prstGeom prst="rect">
                            <a:avLst/>
                          </a:prstGeom>
                          <a:noFill/>
                          <a:ln>
                            <a:noFill/>
                          </a:ln>
                        </pic:spPr>
                      </pic:pic>
                    </a:graphicData>
                  </a:graphic>
                </wp:anchor>
              </w:drawing>
            </w:r>
          </w:p>
        </w:tc>
      </w:tr>
      <w:tr w14:paraId="4A1FE05B">
        <w:tblPrEx>
          <w:tblCellMar>
            <w:top w:w="0" w:type="dxa"/>
            <w:left w:w="108" w:type="dxa"/>
            <w:bottom w:w="0" w:type="dxa"/>
            <w:right w:w="108" w:type="dxa"/>
          </w:tblCellMar>
        </w:tblPrEx>
        <w:trPr>
          <w:trHeight w:val="1220"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DC14B">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19</w:t>
            </w:r>
          </w:p>
        </w:tc>
        <w:tc>
          <w:tcPr>
            <w:tcW w:w="1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D4937">
            <w:pPr>
              <w:widowControl/>
              <w:spacing w:after="160" w:line="278"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活动室椅</w:t>
            </w:r>
          </w:p>
        </w:tc>
        <w:tc>
          <w:tcPr>
            <w:tcW w:w="4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E9D44">
            <w:pPr>
              <w:widowControl/>
              <w:spacing w:after="160" w:line="278"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1.#弓形软包椅+扶手520*480*高1080mm</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43530">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9331B">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14</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A3CEB">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bdr w:val="single" w:color="000000" w:sz="4" w:space="0"/>
                <w:shd w:val="clear" w:color="auto" w:fill="FFFFFF"/>
                <w:lang w:bidi="ar"/>
              </w:rPr>
              <w:drawing>
                <wp:anchor distT="0" distB="0" distL="114300" distR="114300" simplePos="0" relativeHeight="251672576" behindDoc="0" locked="0" layoutInCell="1" allowOverlap="1">
                  <wp:simplePos x="0" y="0"/>
                  <wp:positionH relativeFrom="column">
                    <wp:posOffset>29845</wp:posOffset>
                  </wp:positionH>
                  <wp:positionV relativeFrom="paragraph">
                    <wp:posOffset>198120</wp:posOffset>
                  </wp:positionV>
                  <wp:extent cx="738505" cy="294640"/>
                  <wp:effectExtent l="0" t="0" r="4445" b="10160"/>
                  <wp:wrapNone/>
                  <wp:docPr id="15" name="图片_19"/>
                  <wp:cNvGraphicFramePr/>
                  <a:graphic xmlns:a="http://schemas.openxmlformats.org/drawingml/2006/main">
                    <a:graphicData uri="http://schemas.openxmlformats.org/drawingml/2006/picture">
                      <pic:pic xmlns:pic="http://schemas.openxmlformats.org/drawingml/2006/picture">
                        <pic:nvPicPr>
                          <pic:cNvPr id="15" name="图片_19"/>
                          <pic:cNvPicPr/>
                        </pic:nvPicPr>
                        <pic:blipFill>
                          <a:blip r:embed="rId22"/>
                          <a:stretch>
                            <a:fillRect/>
                          </a:stretch>
                        </pic:blipFill>
                        <pic:spPr>
                          <a:xfrm>
                            <a:off x="0" y="0"/>
                            <a:ext cx="738505" cy="294640"/>
                          </a:xfrm>
                          <a:prstGeom prst="rect">
                            <a:avLst/>
                          </a:prstGeom>
                          <a:noFill/>
                          <a:ln>
                            <a:noFill/>
                          </a:ln>
                        </pic:spPr>
                      </pic:pic>
                    </a:graphicData>
                  </a:graphic>
                </wp:anchor>
              </w:drawing>
            </w:r>
          </w:p>
        </w:tc>
      </w:tr>
      <w:tr w14:paraId="55635B9B">
        <w:tblPrEx>
          <w:tblCellMar>
            <w:top w:w="0" w:type="dxa"/>
            <w:left w:w="108" w:type="dxa"/>
            <w:bottom w:w="0" w:type="dxa"/>
            <w:right w:w="108" w:type="dxa"/>
          </w:tblCellMar>
        </w:tblPrEx>
        <w:trPr>
          <w:trHeight w:val="2620"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EECDC">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20</w:t>
            </w:r>
          </w:p>
        </w:tc>
        <w:tc>
          <w:tcPr>
            <w:tcW w:w="1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179AE">
            <w:pPr>
              <w:widowControl/>
              <w:spacing w:after="160" w:line="278"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活动室桌</w:t>
            </w:r>
          </w:p>
        </w:tc>
        <w:tc>
          <w:tcPr>
            <w:tcW w:w="4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5E62D">
            <w:pPr>
              <w:widowControl/>
              <w:spacing w:after="160" w:line="278"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基材采用E1 级中密度纤维板，不低于0.3mm厚的橡木木皮贴面</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#采用耐用五金金属配件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油漆采用半哑光两遍底漆，两遍面漆。表面质感平整光滑，无气泡颗粒。</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整体结构稳定牢靠</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6</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尺寸4200*1500*高750</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BF748">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A6211">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10901">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bdr w:val="single" w:color="000000" w:sz="4" w:space="0"/>
                <w:shd w:val="clear" w:color="auto" w:fill="FFFFFF"/>
                <w:lang w:bidi="ar"/>
              </w:rPr>
              <w:drawing>
                <wp:anchor distT="0" distB="0" distL="114300" distR="114300" simplePos="0" relativeHeight="251679744" behindDoc="0" locked="0" layoutInCell="1" allowOverlap="1">
                  <wp:simplePos x="0" y="0"/>
                  <wp:positionH relativeFrom="column">
                    <wp:posOffset>47625</wp:posOffset>
                  </wp:positionH>
                  <wp:positionV relativeFrom="paragraph">
                    <wp:posOffset>344170</wp:posOffset>
                  </wp:positionV>
                  <wp:extent cx="766445" cy="386080"/>
                  <wp:effectExtent l="0" t="0" r="14605" b="13970"/>
                  <wp:wrapNone/>
                  <wp:docPr id="22" name="图片_20"/>
                  <wp:cNvGraphicFramePr/>
                  <a:graphic xmlns:a="http://schemas.openxmlformats.org/drawingml/2006/main">
                    <a:graphicData uri="http://schemas.openxmlformats.org/drawingml/2006/picture">
                      <pic:pic xmlns:pic="http://schemas.openxmlformats.org/drawingml/2006/picture">
                        <pic:nvPicPr>
                          <pic:cNvPr id="22" name="图片_20"/>
                          <pic:cNvPicPr/>
                        </pic:nvPicPr>
                        <pic:blipFill>
                          <a:blip r:embed="rId23"/>
                          <a:stretch>
                            <a:fillRect/>
                          </a:stretch>
                        </pic:blipFill>
                        <pic:spPr>
                          <a:xfrm>
                            <a:off x="0" y="0"/>
                            <a:ext cx="766445" cy="386080"/>
                          </a:xfrm>
                          <a:prstGeom prst="rect">
                            <a:avLst/>
                          </a:prstGeom>
                          <a:noFill/>
                          <a:ln>
                            <a:noFill/>
                          </a:ln>
                        </pic:spPr>
                      </pic:pic>
                    </a:graphicData>
                  </a:graphic>
                </wp:anchor>
              </w:drawing>
            </w:r>
          </w:p>
        </w:tc>
      </w:tr>
      <w:tr w14:paraId="0CE85EFE">
        <w:tblPrEx>
          <w:tblCellMar>
            <w:top w:w="0" w:type="dxa"/>
            <w:left w:w="108" w:type="dxa"/>
            <w:bottom w:w="0" w:type="dxa"/>
            <w:right w:w="108" w:type="dxa"/>
          </w:tblCellMar>
        </w:tblPrEx>
        <w:trPr>
          <w:trHeight w:val="2780" w:hRule="atLeast"/>
        </w:trPr>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E270B">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21</w:t>
            </w:r>
          </w:p>
        </w:tc>
        <w:tc>
          <w:tcPr>
            <w:tcW w:w="1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CB3C1">
            <w:pPr>
              <w:widowControl/>
              <w:spacing w:after="160" w:line="278" w:lineRule="auto"/>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序厅服务台</w:t>
            </w:r>
          </w:p>
        </w:tc>
        <w:tc>
          <w:tcPr>
            <w:tcW w:w="46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8B606">
            <w:pPr>
              <w:widowControl/>
              <w:spacing w:after="160" w:line="278" w:lineRule="auto"/>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整体采用15毫米奥松板框架。</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油漆采用半哑光两遍底漆，两遍面漆。表面质感平整光滑，无气泡颗粒。</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台面、表面（正面）采用石英石异形粘接，表面打磨光滑。</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4</w:t>
            </w:r>
            <w:r>
              <w:rPr>
                <w:rFonts w:ascii="宋体" w:hAnsi="宋体" w:eastAsia="宋体" w:cs="宋体"/>
                <w:color w:val="000000"/>
                <w:kern w:val="0"/>
                <w:szCs w:val="21"/>
                <w:lang w:bidi="ar"/>
              </w:rPr>
              <w:t>.#</w:t>
            </w:r>
            <w:r>
              <w:rPr>
                <w:rFonts w:hint="eastAsia" w:ascii="宋体" w:hAnsi="宋体" w:eastAsia="宋体" w:cs="宋体"/>
                <w:color w:val="000000"/>
                <w:kern w:val="0"/>
                <w:szCs w:val="21"/>
                <w:lang w:bidi="ar"/>
              </w:rPr>
              <w:t>尺寸2400*500*高850mm</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BE5E3">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个</w:t>
            </w:r>
          </w:p>
        </w:tc>
        <w:tc>
          <w:tcPr>
            <w:tcW w:w="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F09E9">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1</w:t>
            </w:r>
          </w:p>
        </w:tc>
        <w:tc>
          <w:tcPr>
            <w:tcW w:w="16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BFE51">
            <w:pPr>
              <w:widowControl/>
              <w:spacing w:after="160" w:line="278" w:lineRule="auto"/>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bdr w:val="single" w:color="000000" w:sz="4" w:space="0"/>
                <w:shd w:val="clear" w:color="auto" w:fill="FFFFFF"/>
                <w:lang w:bidi="ar"/>
              </w:rPr>
              <w:drawing>
                <wp:anchor distT="0" distB="0" distL="114300" distR="114300" simplePos="0" relativeHeight="251678720" behindDoc="0" locked="0" layoutInCell="1" allowOverlap="1">
                  <wp:simplePos x="0" y="0"/>
                  <wp:positionH relativeFrom="column">
                    <wp:posOffset>29845</wp:posOffset>
                  </wp:positionH>
                  <wp:positionV relativeFrom="paragraph">
                    <wp:posOffset>193675</wp:posOffset>
                  </wp:positionV>
                  <wp:extent cx="854075" cy="528320"/>
                  <wp:effectExtent l="0" t="0" r="3175" b="5080"/>
                  <wp:wrapNone/>
                  <wp:docPr id="21" name="图片_21"/>
                  <wp:cNvGraphicFramePr/>
                  <a:graphic xmlns:a="http://schemas.openxmlformats.org/drawingml/2006/main">
                    <a:graphicData uri="http://schemas.openxmlformats.org/drawingml/2006/picture">
                      <pic:pic xmlns:pic="http://schemas.openxmlformats.org/drawingml/2006/picture">
                        <pic:nvPicPr>
                          <pic:cNvPr id="21" name="图片_21"/>
                          <pic:cNvPicPr/>
                        </pic:nvPicPr>
                        <pic:blipFill>
                          <a:blip r:embed="rId24"/>
                          <a:stretch>
                            <a:fillRect/>
                          </a:stretch>
                        </pic:blipFill>
                        <pic:spPr>
                          <a:xfrm>
                            <a:off x="0" y="0"/>
                            <a:ext cx="854075" cy="528320"/>
                          </a:xfrm>
                          <a:prstGeom prst="rect">
                            <a:avLst/>
                          </a:prstGeom>
                          <a:noFill/>
                          <a:ln>
                            <a:noFill/>
                          </a:ln>
                        </pic:spPr>
                      </pic:pic>
                    </a:graphicData>
                  </a:graphic>
                </wp:anchor>
              </w:drawing>
            </w:r>
            <w:r>
              <w:rPr>
                <w:rFonts w:hint="eastAsia" w:ascii="宋体" w:hAnsi="宋体" w:eastAsia="宋体" w:cs="宋体"/>
                <w:color w:val="000000"/>
                <w:kern w:val="0"/>
                <w:sz w:val="22"/>
                <w:szCs w:val="22"/>
                <w:bdr w:val="single" w:color="000000" w:sz="4" w:space="0"/>
                <w:shd w:val="clear" w:color="auto" w:fill="FFFFFF"/>
                <w:lang w:bidi="ar"/>
              </w:rPr>
              <w:drawing>
                <wp:anchor distT="0" distB="0" distL="114300" distR="114300" simplePos="0" relativeHeight="251663360" behindDoc="0" locked="0" layoutInCell="1" allowOverlap="1">
                  <wp:simplePos x="0" y="0"/>
                  <wp:positionH relativeFrom="column">
                    <wp:posOffset>35560</wp:posOffset>
                  </wp:positionH>
                  <wp:positionV relativeFrom="paragraph">
                    <wp:posOffset>858520</wp:posOffset>
                  </wp:positionV>
                  <wp:extent cx="880745" cy="534035"/>
                  <wp:effectExtent l="0" t="0" r="14605" b="18415"/>
                  <wp:wrapNone/>
                  <wp:docPr id="5" name="图片_22"/>
                  <wp:cNvGraphicFramePr/>
                  <a:graphic xmlns:a="http://schemas.openxmlformats.org/drawingml/2006/main">
                    <a:graphicData uri="http://schemas.openxmlformats.org/drawingml/2006/picture">
                      <pic:pic xmlns:pic="http://schemas.openxmlformats.org/drawingml/2006/picture">
                        <pic:nvPicPr>
                          <pic:cNvPr id="5" name="图片_22"/>
                          <pic:cNvPicPr/>
                        </pic:nvPicPr>
                        <pic:blipFill>
                          <a:blip r:embed="rId25"/>
                          <a:stretch>
                            <a:fillRect/>
                          </a:stretch>
                        </pic:blipFill>
                        <pic:spPr>
                          <a:xfrm>
                            <a:off x="0" y="0"/>
                            <a:ext cx="880745" cy="534035"/>
                          </a:xfrm>
                          <a:prstGeom prst="rect">
                            <a:avLst/>
                          </a:prstGeom>
                          <a:noFill/>
                          <a:ln>
                            <a:noFill/>
                          </a:ln>
                        </pic:spPr>
                      </pic:pic>
                    </a:graphicData>
                  </a:graphic>
                </wp:anchor>
              </w:drawing>
            </w:r>
          </w:p>
        </w:tc>
      </w:tr>
    </w:tbl>
    <w:p w14:paraId="4990E986">
      <w:pPr>
        <w:spacing w:after="160" w:line="360" w:lineRule="auto"/>
        <w:contextualSpacing/>
        <w:rPr>
          <w:rFonts w:ascii="Times New Roman" w:hAnsi="Times New Roman" w:eastAsia="宋体" w:cs="Times New Roman"/>
          <w:sz w:val="24"/>
        </w:rPr>
      </w:pPr>
    </w:p>
    <w:p w14:paraId="539DE0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0000600000000000000"/>
    <w:charset w:val="86"/>
    <w:family w:val="auto"/>
    <w:pitch w:val="default"/>
    <w:sig w:usb0="800002BF" w:usb1="184F6CF8" w:usb2="00000012" w:usb3="00000000" w:csb0="00160001" w:csb1="1203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D231F"/>
    <w:multiLevelType w:val="singleLevel"/>
    <w:tmpl w:val="81FD231F"/>
    <w:lvl w:ilvl="0" w:tentative="0">
      <w:start w:val="1"/>
      <w:numFmt w:val="decimal"/>
      <w:lvlText w:val="%1."/>
      <w:lvlJc w:val="left"/>
      <w:pPr>
        <w:tabs>
          <w:tab w:val="left" w:pos="312"/>
        </w:tabs>
      </w:pPr>
    </w:lvl>
  </w:abstractNum>
  <w:abstractNum w:abstractNumId="1">
    <w:nsid w:val="ADFFAFBD"/>
    <w:multiLevelType w:val="singleLevel"/>
    <w:tmpl w:val="ADFFAFBD"/>
    <w:lvl w:ilvl="0" w:tentative="0">
      <w:start w:val="1"/>
      <w:numFmt w:val="decimal"/>
      <w:lvlText w:val="(%1)"/>
      <w:lvlJc w:val="left"/>
      <w:pPr>
        <w:ind w:left="635" w:hanging="425"/>
      </w:pPr>
      <w:rPr>
        <w:rFonts w:hint="default"/>
      </w:rPr>
    </w:lvl>
  </w:abstractNum>
  <w:abstractNum w:abstractNumId="2">
    <w:nsid w:val="B16F8083"/>
    <w:multiLevelType w:val="singleLevel"/>
    <w:tmpl w:val="B16F8083"/>
    <w:lvl w:ilvl="0" w:tentative="0">
      <w:start w:val="1"/>
      <w:numFmt w:val="decimal"/>
      <w:lvlText w:val="(%1)"/>
      <w:lvlJc w:val="left"/>
      <w:pPr>
        <w:ind w:left="1055" w:hanging="425"/>
      </w:pPr>
      <w:rPr>
        <w:rFonts w:hint="default"/>
      </w:rPr>
    </w:lvl>
  </w:abstractNum>
  <w:abstractNum w:abstractNumId="3">
    <w:nsid w:val="B6BFC6FE"/>
    <w:multiLevelType w:val="singleLevel"/>
    <w:tmpl w:val="B6BFC6FE"/>
    <w:lvl w:ilvl="0" w:tentative="0">
      <w:start w:val="1"/>
      <w:numFmt w:val="decimal"/>
      <w:suff w:val="nothing"/>
      <w:lvlText w:val="%1)"/>
      <w:lvlJc w:val="left"/>
      <w:pPr>
        <w:ind w:left="1265" w:hanging="425"/>
      </w:pPr>
      <w:rPr>
        <w:rFonts w:hint="default"/>
      </w:rPr>
    </w:lvl>
  </w:abstractNum>
  <w:abstractNum w:abstractNumId="4">
    <w:nsid w:val="BFFB37E9"/>
    <w:multiLevelType w:val="singleLevel"/>
    <w:tmpl w:val="BFFB37E9"/>
    <w:lvl w:ilvl="0" w:tentative="0">
      <w:start w:val="1"/>
      <w:numFmt w:val="decimal"/>
      <w:lvlText w:val="%1."/>
      <w:lvlJc w:val="left"/>
      <w:pPr>
        <w:tabs>
          <w:tab w:val="left" w:pos="312"/>
        </w:tabs>
      </w:pPr>
    </w:lvl>
  </w:abstractNum>
  <w:abstractNum w:abstractNumId="5">
    <w:nsid w:val="C13F7BEC"/>
    <w:multiLevelType w:val="singleLevel"/>
    <w:tmpl w:val="C13F7BEC"/>
    <w:lvl w:ilvl="0" w:tentative="0">
      <w:start w:val="1"/>
      <w:numFmt w:val="decimal"/>
      <w:lvlText w:val="%1."/>
      <w:lvlJc w:val="left"/>
      <w:pPr>
        <w:tabs>
          <w:tab w:val="left" w:pos="312"/>
        </w:tabs>
      </w:pPr>
    </w:lvl>
  </w:abstractNum>
  <w:abstractNum w:abstractNumId="6">
    <w:nsid w:val="CE23A1B1"/>
    <w:multiLevelType w:val="singleLevel"/>
    <w:tmpl w:val="CE23A1B1"/>
    <w:lvl w:ilvl="0" w:tentative="0">
      <w:start w:val="1"/>
      <w:numFmt w:val="decimal"/>
      <w:suff w:val="nothing"/>
      <w:lvlText w:val="%1)"/>
      <w:lvlJc w:val="left"/>
      <w:pPr>
        <w:ind w:left="1265" w:hanging="425"/>
      </w:pPr>
      <w:rPr>
        <w:rFonts w:hint="default"/>
      </w:rPr>
    </w:lvl>
  </w:abstractNum>
  <w:abstractNum w:abstractNumId="7">
    <w:nsid w:val="D1272622"/>
    <w:multiLevelType w:val="singleLevel"/>
    <w:tmpl w:val="D1272622"/>
    <w:lvl w:ilvl="0" w:tentative="0">
      <w:start w:val="1"/>
      <w:numFmt w:val="decimal"/>
      <w:lvlText w:val="(%1)"/>
      <w:lvlJc w:val="left"/>
      <w:pPr>
        <w:ind w:left="1055" w:hanging="425"/>
      </w:pPr>
      <w:rPr>
        <w:rFonts w:hint="default"/>
      </w:rPr>
    </w:lvl>
  </w:abstractNum>
  <w:abstractNum w:abstractNumId="8">
    <w:nsid w:val="DCCF0EDA"/>
    <w:multiLevelType w:val="singleLevel"/>
    <w:tmpl w:val="DCCF0EDA"/>
    <w:lvl w:ilvl="0" w:tentative="0">
      <w:start w:val="1"/>
      <w:numFmt w:val="decimal"/>
      <w:lvlText w:val="(%1)"/>
      <w:lvlJc w:val="left"/>
      <w:pPr>
        <w:ind w:left="1055" w:hanging="425"/>
      </w:pPr>
      <w:rPr>
        <w:rFonts w:hint="default"/>
      </w:rPr>
    </w:lvl>
  </w:abstractNum>
  <w:abstractNum w:abstractNumId="9">
    <w:nsid w:val="DD44C165"/>
    <w:multiLevelType w:val="singleLevel"/>
    <w:tmpl w:val="DD44C165"/>
    <w:lvl w:ilvl="0" w:tentative="0">
      <w:start w:val="1"/>
      <w:numFmt w:val="decimal"/>
      <w:lvlText w:val="%1."/>
      <w:lvlJc w:val="left"/>
      <w:pPr>
        <w:tabs>
          <w:tab w:val="left" w:pos="312"/>
        </w:tabs>
      </w:pPr>
    </w:lvl>
  </w:abstractNum>
  <w:abstractNum w:abstractNumId="10">
    <w:nsid w:val="ED674BA9"/>
    <w:multiLevelType w:val="singleLevel"/>
    <w:tmpl w:val="ED674BA9"/>
    <w:lvl w:ilvl="0" w:tentative="0">
      <w:start w:val="1"/>
      <w:numFmt w:val="decimal"/>
      <w:suff w:val="nothing"/>
      <w:lvlText w:val="%1)"/>
      <w:lvlJc w:val="left"/>
      <w:pPr>
        <w:ind w:left="1265" w:hanging="425"/>
      </w:pPr>
      <w:rPr>
        <w:rFonts w:hint="default"/>
      </w:rPr>
    </w:lvl>
  </w:abstractNum>
  <w:abstractNum w:abstractNumId="11">
    <w:nsid w:val="02020059"/>
    <w:multiLevelType w:val="singleLevel"/>
    <w:tmpl w:val="02020059"/>
    <w:lvl w:ilvl="0" w:tentative="0">
      <w:start w:val="1"/>
      <w:numFmt w:val="decimal"/>
      <w:lvlText w:val="(%1)"/>
      <w:lvlJc w:val="left"/>
      <w:pPr>
        <w:ind w:left="1055" w:hanging="425"/>
      </w:pPr>
      <w:rPr>
        <w:rFonts w:hint="default"/>
      </w:rPr>
    </w:lvl>
  </w:abstractNum>
  <w:abstractNum w:abstractNumId="12">
    <w:nsid w:val="023558A3"/>
    <w:multiLevelType w:val="singleLevel"/>
    <w:tmpl w:val="023558A3"/>
    <w:lvl w:ilvl="0" w:tentative="0">
      <w:start w:val="1"/>
      <w:numFmt w:val="decimal"/>
      <w:lvlText w:val="(%1)"/>
      <w:lvlJc w:val="left"/>
      <w:pPr>
        <w:ind w:left="1055" w:hanging="425"/>
      </w:pPr>
      <w:rPr>
        <w:rFonts w:hint="default"/>
      </w:rPr>
    </w:lvl>
  </w:abstractNum>
  <w:abstractNum w:abstractNumId="13">
    <w:nsid w:val="057354F7"/>
    <w:multiLevelType w:val="singleLevel"/>
    <w:tmpl w:val="057354F7"/>
    <w:lvl w:ilvl="0" w:tentative="0">
      <w:start w:val="1"/>
      <w:numFmt w:val="decimal"/>
      <w:suff w:val="nothing"/>
      <w:lvlText w:val="%1)"/>
      <w:lvlJc w:val="left"/>
      <w:pPr>
        <w:ind w:left="1265" w:hanging="425"/>
      </w:pPr>
      <w:rPr>
        <w:rFonts w:hint="default"/>
      </w:rPr>
    </w:lvl>
  </w:abstractNum>
  <w:abstractNum w:abstractNumId="14">
    <w:nsid w:val="13561F05"/>
    <w:multiLevelType w:val="singleLevel"/>
    <w:tmpl w:val="13561F05"/>
    <w:lvl w:ilvl="0" w:tentative="0">
      <w:start w:val="1"/>
      <w:numFmt w:val="decimal"/>
      <w:suff w:val="nothing"/>
      <w:lvlText w:val="%1)"/>
      <w:lvlJc w:val="left"/>
      <w:pPr>
        <w:ind w:left="1265" w:hanging="425"/>
      </w:pPr>
      <w:rPr>
        <w:rFonts w:hint="default"/>
      </w:rPr>
    </w:lvl>
  </w:abstractNum>
  <w:abstractNum w:abstractNumId="15">
    <w:nsid w:val="1A7F40A6"/>
    <w:multiLevelType w:val="singleLevel"/>
    <w:tmpl w:val="1A7F40A6"/>
    <w:lvl w:ilvl="0" w:tentative="0">
      <w:start w:val="1"/>
      <w:numFmt w:val="decimal"/>
      <w:lvlText w:val="%1."/>
      <w:lvlJc w:val="left"/>
      <w:pPr>
        <w:tabs>
          <w:tab w:val="left" w:pos="312"/>
        </w:tabs>
      </w:pPr>
    </w:lvl>
  </w:abstractNum>
  <w:abstractNum w:abstractNumId="16">
    <w:nsid w:val="1AF64E4B"/>
    <w:multiLevelType w:val="singleLevel"/>
    <w:tmpl w:val="1AF64E4B"/>
    <w:lvl w:ilvl="0" w:tentative="0">
      <w:start w:val="1"/>
      <w:numFmt w:val="decimal"/>
      <w:lvlText w:val="(%1)"/>
      <w:lvlJc w:val="left"/>
      <w:pPr>
        <w:ind w:left="845" w:hanging="425"/>
      </w:pPr>
      <w:rPr>
        <w:rFonts w:hint="default"/>
      </w:rPr>
    </w:lvl>
  </w:abstractNum>
  <w:abstractNum w:abstractNumId="17">
    <w:nsid w:val="1EF7B92D"/>
    <w:multiLevelType w:val="singleLevel"/>
    <w:tmpl w:val="1EF7B92D"/>
    <w:lvl w:ilvl="0" w:tentative="0">
      <w:start w:val="1"/>
      <w:numFmt w:val="decimal"/>
      <w:suff w:val="nothing"/>
      <w:lvlText w:val="%1)"/>
      <w:lvlJc w:val="left"/>
      <w:pPr>
        <w:ind w:left="1265" w:hanging="425"/>
      </w:pPr>
      <w:rPr>
        <w:rFonts w:hint="default"/>
      </w:rPr>
    </w:lvl>
  </w:abstractNum>
  <w:abstractNum w:abstractNumId="18">
    <w:nsid w:val="20F506DD"/>
    <w:multiLevelType w:val="singleLevel"/>
    <w:tmpl w:val="20F506DD"/>
    <w:lvl w:ilvl="0" w:tentative="0">
      <w:start w:val="1"/>
      <w:numFmt w:val="decimal"/>
      <w:suff w:val="nothing"/>
      <w:lvlText w:val="%1)"/>
      <w:lvlJc w:val="left"/>
      <w:pPr>
        <w:ind w:left="1265" w:hanging="425"/>
      </w:pPr>
      <w:rPr>
        <w:rFonts w:hint="default"/>
      </w:rPr>
    </w:lvl>
  </w:abstractNum>
  <w:abstractNum w:abstractNumId="19">
    <w:nsid w:val="29C3E93A"/>
    <w:multiLevelType w:val="singleLevel"/>
    <w:tmpl w:val="29C3E93A"/>
    <w:lvl w:ilvl="0" w:tentative="0">
      <w:start w:val="1"/>
      <w:numFmt w:val="decimal"/>
      <w:suff w:val="nothing"/>
      <w:lvlText w:val="%1)"/>
      <w:lvlJc w:val="left"/>
      <w:pPr>
        <w:ind w:left="1265" w:hanging="425"/>
      </w:pPr>
      <w:rPr>
        <w:rFonts w:hint="default"/>
      </w:rPr>
    </w:lvl>
  </w:abstractNum>
  <w:abstractNum w:abstractNumId="20">
    <w:nsid w:val="2CF2F360"/>
    <w:multiLevelType w:val="singleLevel"/>
    <w:tmpl w:val="2CF2F360"/>
    <w:lvl w:ilvl="0" w:tentative="0">
      <w:start w:val="1"/>
      <w:numFmt w:val="decimal"/>
      <w:lvlText w:val="(%1)"/>
      <w:lvlJc w:val="left"/>
      <w:pPr>
        <w:ind w:left="635" w:hanging="425"/>
      </w:pPr>
      <w:rPr>
        <w:rFonts w:hint="default"/>
      </w:rPr>
    </w:lvl>
  </w:abstractNum>
  <w:abstractNum w:abstractNumId="21">
    <w:nsid w:val="2DF485DD"/>
    <w:multiLevelType w:val="singleLevel"/>
    <w:tmpl w:val="2DF485DD"/>
    <w:lvl w:ilvl="0" w:tentative="0">
      <w:start w:val="1"/>
      <w:numFmt w:val="decimal"/>
      <w:suff w:val="nothing"/>
      <w:lvlText w:val="%1)"/>
      <w:lvlJc w:val="left"/>
      <w:pPr>
        <w:ind w:left="845" w:hanging="425"/>
      </w:pPr>
      <w:rPr>
        <w:rFonts w:hint="default"/>
      </w:rPr>
    </w:lvl>
  </w:abstractNum>
  <w:abstractNum w:abstractNumId="22">
    <w:nsid w:val="39417887"/>
    <w:multiLevelType w:val="singleLevel"/>
    <w:tmpl w:val="39417887"/>
    <w:lvl w:ilvl="0" w:tentative="0">
      <w:start w:val="1"/>
      <w:numFmt w:val="decimal"/>
      <w:lvlText w:val="(%1)"/>
      <w:lvlJc w:val="left"/>
      <w:pPr>
        <w:ind w:left="635" w:hanging="425"/>
      </w:pPr>
      <w:rPr>
        <w:rFonts w:hint="default"/>
      </w:rPr>
    </w:lvl>
  </w:abstractNum>
  <w:abstractNum w:abstractNumId="23">
    <w:nsid w:val="3C34CA6E"/>
    <w:multiLevelType w:val="singleLevel"/>
    <w:tmpl w:val="3C34CA6E"/>
    <w:lvl w:ilvl="0" w:tentative="0">
      <w:start w:val="1"/>
      <w:numFmt w:val="decimal"/>
      <w:lvlText w:val="(%1)"/>
      <w:lvlJc w:val="left"/>
      <w:pPr>
        <w:ind w:left="635" w:hanging="425"/>
      </w:pPr>
      <w:rPr>
        <w:rFonts w:hint="default"/>
      </w:rPr>
    </w:lvl>
  </w:abstractNum>
  <w:abstractNum w:abstractNumId="24">
    <w:nsid w:val="3DFF0A49"/>
    <w:multiLevelType w:val="singleLevel"/>
    <w:tmpl w:val="3DFF0A49"/>
    <w:lvl w:ilvl="0" w:tentative="0">
      <w:start w:val="1"/>
      <w:numFmt w:val="decimal"/>
      <w:suff w:val="nothing"/>
      <w:lvlText w:val="%1)"/>
      <w:lvlJc w:val="left"/>
      <w:pPr>
        <w:ind w:left="1265" w:hanging="425"/>
      </w:pPr>
      <w:rPr>
        <w:rFonts w:hint="default"/>
      </w:rPr>
    </w:lvl>
  </w:abstractNum>
  <w:num w:numId="1">
    <w:abstractNumId w:val="23"/>
  </w:num>
  <w:num w:numId="2">
    <w:abstractNumId w:val="22"/>
  </w:num>
  <w:num w:numId="3">
    <w:abstractNumId w:val="21"/>
  </w:num>
  <w:num w:numId="4">
    <w:abstractNumId w:val="7"/>
  </w:num>
  <w:num w:numId="5">
    <w:abstractNumId w:val="14"/>
  </w:num>
  <w:num w:numId="6">
    <w:abstractNumId w:val="2"/>
  </w:num>
  <w:num w:numId="7">
    <w:abstractNumId w:val="11"/>
  </w:num>
  <w:num w:numId="8">
    <w:abstractNumId w:val="16"/>
  </w:num>
  <w:num w:numId="9">
    <w:abstractNumId w:val="17"/>
  </w:num>
  <w:num w:numId="10">
    <w:abstractNumId w:val="18"/>
  </w:num>
  <w:num w:numId="11">
    <w:abstractNumId w:val="8"/>
  </w:num>
  <w:num w:numId="12">
    <w:abstractNumId w:val="10"/>
  </w:num>
  <w:num w:numId="13">
    <w:abstractNumId w:val="6"/>
  </w:num>
  <w:num w:numId="14">
    <w:abstractNumId w:val="3"/>
  </w:num>
  <w:num w:numId="15">
    <w:abstractNumId w:val="13"/>
  </w:num>
  <w:num w:numId="16">
    <w:abstractNumId w:val="12"/>
  </w:num>
  <w:num w:numId="17">
    <w:abstractNumId w:val="24"/>
  </w:num>
  <w:num w:numId="18">
    <w:abstractNumId w:val="19"/>
  </w:num>
  <w:num w:numId="19">
    <w:abstractNumId w:val="20"/>
  </w:num>
  <w:num w:numId="20">
    <w:abstractNumId w:val="1"/>
  </w:num>
  <w:num w:numId="21">
    <w:abstractNumId w:val="5"/>
  </w:num>
  <w:num w:numId="22">
    <w:abstractNumId w:val="4"/>
  </w:num>
  <w:num w:numId="23">
    <w:abstractNumId w:val="9"/>
  </w:num>
  <w:num w:numId="24">
    <w:abstractNumId w:val="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755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2026-07-17T03:23:42Z</dcterms:created>
  <dc:creator>user</dc:creator>
  <cp:lastModifiedBy>HJT</cp:lastModifiedBy>
  <dcterms:modified xsi:type="dcterms:W3CDTF">2026-07-17T03:27:43Z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B705E1A2E7EC416888C10DDA7A22F30C_12</vt:lpwstr>
  </property>
</Properties>
</file>